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D0A" w:rsidRPr="00C90D0A" w:rsidRDefault="00C90D0A" w:rsidP="00C90D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90D0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ДОМАШНЕЕ НАСИЛИЕ ИЛИ БЫТОВОЙ КОНФЛИКТ?</w:t>
      </w:r>
    </w:p>
    <w:p w:rsidR="00C90D0A" w:rsidRDefault="00C90D0A" w:rsidP="00C90D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Домашнему насилию может подвергнуться любой из нас, как ребенок, так и взрослый, пожилой человек, женщина или мужчина. Супруг может проявить агрессию в отношении супруги, и наоборот, родители в отношении детей, а дети в отношении родителей, братья и сестры – по отношению друг к другу. Дети могут проявить агрессию в виде насилия по отношению к своим братьям либо сёстрам.</w:t>
      </w:r>
    </w:p>
    <w:p w:rsidR="00C90D0A" w:rsidRPr="00C90D0A" w:rsidRDefault="00C90D0A" w:rsidP="00C90D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общении в семье могут совершенно естественно возникать конфликты и ссоры, но не все они являются насилием.</w:t>
      </w:r>
    </w:p>
    <w:p w:rsidR="00C90D0A" w:rsidRPr="00C90D0A" w:rsidRDefault="00C90D0A" w:rsidP="00C90D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Пострадавшим от домашнего насилия необходимо сообщить о фактах домашнего насилия специалистам, и получить консультацию о дальнейших действиях.</w:t>
      </w:r>
    </w:p>
    <w:p w:rsidR="00C90D0A" w:rsidRPr="00C90D0A" w:rsidRDefault="00C90D0A" w:rsidP="00C90D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proofErr w:type="gramStart"/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критичных ситуациях</w:t>
      </w:r>
      <w:proofErr w:type="gramEnd"/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когда агрессия проявляется в форме сексуального, физического либо психологического воздействия, звонок в милицию является действенным способом остановить насилие. Сотрудники правоохранительных органов действуют в рамках закона и делают всё необходимое, чтобы помочь разрешить ситуацию.</w:t>
      </w:r>
    </w:p>
    <w:p w:rsidR="00C90D0A" w:rsidRPr="00C90D0A" w:rsidRDefault="00C90D0A" w:rsidP="00C90D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 этого необходимо набрать </w:t>
      </w:r>
      <w:r w:rsidRPr="00C90D0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номер 102</w:t>
      </w:r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и сообщить дежурному о происходящем: назвать </w:t>
      </w:r>
      <w:proofErr w:type="gramStart"/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ваши</w:t>
      </w:r>
      <w:proofErr w:type="gramEnd"/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фамилию и имя, сказать, что конкретно произошло и указать точный адрес. По возможности, сообщить всю дополнительную информацию о </w:t>
      </w:r>
      <w:proofErr w:type="gramStart"/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произошедшем</w:t>
      </w:r>
      <w:proofErr w:type="gramEnd"/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Примером обращения в милицию может послужить следующий диалог:  </w:t>
      </w:r>
      <w:r w:rsidRPr="00C90D0A">
        <w:rPr>
          <w:rFonts w:ascii="Times New Roman" w:eastAsia="Times New Roman" w:hAnsi="Times New Roman" w:cs="Times New Roman"/>
          <w:i/>
          <w:iCs/>
          <w:color w:val="808080"/>
          <w:sz w:val="30"/>
          <w:szCs w:val="30"/>
          <w:lang w:eastAsia="ru-RU"/>
        </w:rPr>
        <w:t>«Сотрудник милиции поднимает трубку и представляется.</w:t>
      </w:r>
      <w:r w:rsidRPr="00C90D0A">
        <w:rPr>
          <w:rFonts w:ascii="Times New Roman" w:eastAsia="Times New Roman" w:hAnsi="Times New Roman" w:cs="Times New Roman"/>
          <w:color w:val="808080"/>
          <w:sz w:val="30"/>
          <w:szCs w:val="30"/>
          <w:bdr w:val="none" w:sz="0" w:space="0" w:color="auto" w:frame="1"/>
          <w:lang w:eastAsia="ru-RU"/>
        </w:rPr>
        <w:t> </w:t>
      </w:r>
      <w:r w:rsidRPr="00C90D0A">
        <w:rPr>
          <w:rFonts w:ascii="Times New Roman" w:eastAsia="Times New Roman" w:hAnsi="Times New Roman" w:cs="Times New Roman"/>
          <w:i/>
          <w:iCs/>
          <w:color w:val="808080"/>
          <w:sz w:val="30"/>
          <w:szCs w:val="30"/>
          <w:lang w:eastAsia="ru-RU"/>
        </w:rPr>
        <w:t xml:space="preserve">Гражданка: Я Мария </w:t>
      </w:r>
      <w:proofErr w:type="spellStart"/>
      <w:r w:rsidRPr="00C90D0A">
        <w:rPr>
          <w:rFonts w:ascii="Times New Roman" w:eastAsia="Times New Roman" w:hAnsi="Times New Roman" w:cs="Times New Roman"/>
          <w:i/>
          <w:iCs/>
          <w:color w:val="808080"/>
          <w:sz w:val="30"/>
          <w:szCs w:val="30"/>
          <w:lang w:eastAsia="ru-RU"/>
        </w:rPr>
        <w:t>Кветкович</w:t>
      </w:r>
      <w:proofErr w:type="spellEnd"/>
      <w:r w:rsidRPr="00C90D0A">
        <w:rPr>
          <w:rFonts w:ascii="Times New Roman" w:eastAsia="Times New Roman" w:hAnsi="Times New Roman" w:cs="Times New Roman"/>
          <w:i/>
          <w:iCs/>
          <w:color w:val="808080"/>
          <w:sz w:val="30"/>
          <w:szCs w:val="30"/>
          <w:lang w:eastAsia="ru-RU"/>
        </w:rPr>
        <w:t>. Мне угрожает мой муж.</w:t>
      </w:r>
      <w:r w:rsidRPr="00C90D0A">
        <w:rPr>
          <w:rFonts w:ascii="Times New Roman" w:eastAsia="Times New Roman" w:hAnsi="Times New Roman" w:cs="Times New Roman"/>
          <w:color w:val="808080"/>
          <w:sz w:val="30"/>
          <w:szCs w:val="30"/>
          <w:bdr w:val="none" w:sz="0" w:space="0" w:color="auto" w:frame="1"/>
          <w:lang w:eastAsia="ru-RU"/>
        </w:rPr>
        <w:t> </w:t>
      </w:r>
      <w:r w:rsidRPr="00C90D0A">
        <w:rPr>
          <w:rFonts w:ascii="Times New Roman" w:eastAsia="Times New Roman" w:hAnsi="Times New Roman" w:cs="Times New Roman"/>
          <w:i/>
          <w:iCs/>
          <w:color w:val="808080"/>
          <w:sz w:val="30"/>
          <w:szCs w:val="30"/>
          <w:lang w:eastAsia="ru-RU"/>
        </w:rPr>
        <w:t>Дежурный милиции: Ваш адрес?</w:t>
      </w:r>
      <w:r w:rsidRPr="00C90D0A">
        <w:rPr>
          <w:rFonts w:ascii="Times New Roman" w:eastAsia="Times New Roman" w:hAnsi="Times New Roman" w:cs="Times New Roman"/>
          <w:color w:val="808080"/>
          <w:sz w:val="30"/>
          <w:szCs w:val="30"/>
          <w:bdr w:val="none" w:sz="0" w:space="0" w:color="auto" w:frame="1"/>
          <w:lang w:eastAsia="ru-RU"/>
        </w:rPr>
        <w:t> </w:t>
      </w:r>
      <w:r w:rsidRPr="00C90D0A">
        <w:rPr>
          <w:rFonts w:ascii="Times New Roman" w:eastAsia="Times New Roman" w:hAnsi="Times New Roman" w:cs="Times New Roman"/>
          <w:i/>
          <w:iCs/>
          <w:color w:val="808080"/>
          <w:sz w:val="30"/>
          <w:szCs w:val="30"/>
          <w:lang w:eastAsia="ru-RU"/>
        </w:rPr>
        <w:t xml:space="preserve">Гражданка: ул. </w:t>
      </w:r>
      <w:proofErr w:type="spellStart"/>
      <w:r w:rsidRPr="00C90D0A">
        <w:rPr>
          <w:rFonts w:ascii="Times New Roman" w:eastAsia="Times New Roman" w:hAnsi="Times New Roman" w:cs="Times New Roman"/>
          <w:i/>
          <w:iCs/>
          <w:color w:val="808080"/>
          <w:sz w:val="30"/>
          <w:szCs w:val="30"/>
          <w:lang w:eastAsia="ru-RU"/>
        </w:rPr>
        <w:t>Притыцкого</w:t>
      </w:r>
      <w:proofErr w:type="spellEnd"/>
      <w:r w:rsidRPr="00C90D0A">
        <w:rPr>
          <w:rFonts w:ascii="Times New Roman" w:eastAsia="Times New Roman" w:hAnsi="Times New Roman" w:cs="Times New Roman"/>
          <w:i/>
          <w:iCs/>
          <w:color w:val="808080"/>
          <w:sz w:val="30"/>
          <w:szCs w:val="30"/>
          <w:lang w:eastAsia="ru-RU"/>
        </w:rPr>
        <w:t>, 219</w:t>
      </w:r>
      <w:proofErr w:type="gramStart"/>
      <w:r w:rsidRPr="00C90D0A">
        <w:rPr>
          <w:rFonts w:ascii="Times New Roman" w:eastAsia="Times New Roman" w:hAnsi="Times New Roman" w:cs="Times New Roman"/>
          <w:i/>
          <w:iCs/>
          <w:color w:val="808080"/>
          <w:sz w:val="30"/>
          <w:szCs w:val="30"/>
          <w:lang w:eastAsia="ru-RU"/>
        </w:rPr>
        <w:t xml:space="preserve"> А</w:t>
      </w:r>
      <w:proofErr w:type="gramEnd"/>
      <w:r w:rsidRPr="00C90D0A">
        <w:rPr>
          <w:rFonts w:ascii="Times New Roman" w:eastAsia="Times New Roman" w:hAnsi="Times New Roman" w:cs="Times New Roman"/>
          <w:i/>
          <w:iCs/>
          <w:color w:val="808080"/>
          <w:sz w:val="30"/>
          <w:szCs w:val="30"/>
          <w:lang w:eastAsia="ru-RU"/>
        </w:rPr>
        <w:t xml:space="preserve">, корпус 3 </w:t>
      </w:r>
      <w:proofErr w:type="spellStart"/>
      <w:r w:rsidRPr="00C90D0A">
        <w:rPr>
          <w:rFonts w:ascii="Times New Roman" w:eastAsia="Times New Roman" w:hAnsi="Times New Roman" w:cs="Times New Roman"/>
          <w:i/>
          <w:iCs/>
          <w:color w:val="808080"/>
          <w:sz w:val="30"/>
          <w:szCs w:val="30"/>
          <w:lang w:eastAsia="ru-RU"/>
        </w:rPr>
        <w:t>кв</w:t>
      </w:r>
      <w:proofErr w:type="spellEnd"/>
      <w:r w:rsidRPr="00C90D0A">
        <w:rPr>
          <w:rFonts w:ascii="Times New Roman" w:eastAsia="Times New Roman" w:hAnsi="Times New Roman" w:cs="Times New Roman"/>
          <w:i/>
          <w:iCs/>
          <w:color w:val="808080"/>
          <w:sz w:val="30"/>
          <w:szCs w:val="30"/>
          <w:lang w:eastAsia="ru-RU"/>
        </w:rPr>
        <w:t xml:space="preserve"> </w:t>
      </w:r>
      <w:proofErr w:type="spellStart"/>
      <w:r w:rsidRPr="00C90D0A">
        <w:rPr>
          <w:rFonts w:ascii="Times New Roman" w:eastAsia="Times New Roman" w:hAnsi="Times New Roman" w:cs="Times New Roman"/>
          <w:i/>
          <w:iCs/>
          <w:color w:val="808080"/>
          <w:sz w:val="30"/>
          <w:szCs w:val="30"/>
          <w:lang w:eastAsia="ru-RU"/>
        </w:rPr>
        <w:t>х</w:t>
      </w:r>
      <w:proofErr w:type="spellEnd"/>
      <w:r w:rsidRPr="00C90D0A">
        <w:rPr>
          <w:rFonts w:ascii="Times New Roman" w:eastAsia="Times New Roman" w:hAnsi="Times New Roman" w:cs="Times New Roman"/>
          <w:i/>
          <w:iCs/>
          <w:color w:val="808080"/>
          <w:sz w:val="30"/>
          <w:szCs w:val="30"/>
          <w:lang w:eastAsia="ru-RU"/>
        </w:rPr>
        <w:t>, первый подъезд.</w:t>
      </w:r>
      <w:r w:rsidRPr="00C90D0A">
        <w:rPr>
          <w:rFonts w:ascii="Times New Roman" w:eastAsia="Times New Roman" w:hAnsi="Times New Roman" w:cs="Times New Roman"/>
          <w:color w:val="808080"/>
          <w:sz w:val="30"/>
          <w:szCs w:val="30"/>
          <w:bdr w:val="none" w:sz="0" w:space="0" w:color="auto" w:frame="1"/>
          <w:lang w:eastAsia="ru-RU"/>
        </w:rPr>
        <w:t> </w:t>
      </w:r>
      <w:r w:rsidRPr="00C90D0A">
        <w:rPr>
          <w:rFonts w:ascii="Times New Roman" w:eastAsia="Times New Roman" w:hAnsi="Times New Roman" w:cs="Times New Roman"/>
          <w:i/>
          <w:iCs/>
          <w:color w:val="808080"/>
          <w:sz w:val="30"/>
          <w:szCs w:val="30"/>
          <w:lang w:eastAsia="ru-RU"/>
        </w:rPr>
        <w:t>Дежурный милиции: Выезжаем. Ждите.</w:t>
      </w:r>
      <w:r w:rsidRPr="00C90D0A">
        <w:rPr>
          <w:rFonts w:ascii="Times New Roman" w:eastAsia="Times New Roman" w:hAnsi="Times New Roman" w:cs="Times New Roman"/>
          <w:color w:val="808080"/>
          <w:sz w:val="30"/>
          <w:szCs w:val="30"/>
          <w:bdr w:val="none" w:sz="0" w:space="0" w:color="auto" w:frame="1"/>
          <w:lang w:eastAsia="ru-RU"/>
        </w:rPr>
        <w:t> </w:t>
      </w:r>
      <w:r w:rsidRPr="00C90D0A">
        <w:rPr>
          <w:rFonts w:ascii="Times New Roman" w:eastAsia="Times New Roman" w:hAnsi="Times New Roman" w:cs="Times New Roman"/>
          <w:i/>
          <w:iCs/>
          <w:color w:val="808080"/>
          <w:sz w:val="30"/>
          <w:szCs w:val="30"/>
          <w:lang w:eastAsia="ru-RU"/>
        </w:rPr>
        <w:t>Гражданка: Сообщаю, что муж находится в состоянии алкогольного опьянения. Со мной в квартире двое маленьких детей. Звоню от соседей</w:t>
      </w:r>
      <w:proofErr w:type="gramStart"/>
      <w:r w:rsidRPr="00C90D0A">
        <w:rPr>
          <w:rFonts w:ascii="Times New Roman" w:eastAsia="Times New Roman" w:hAnsi="Times New Roman" w:cs="Times New Roman"/>
          <w:i/>
          <w:iCs/>
          <w:color w:val="808080"/>
          <w:sz w:val="30"/>
          <w:szCs w:val="30"/>
          <w:lang w:eastAsia="ru-RU"/>
        </w:rPr>
        <w:t>.»</w:t>
      </w:r>
      <w:proofErr w:type="gramEnd"/>
    </w:p>
    <w:p w:rsidR="00C90D0A" w:rsidRPr="00C90D0A" w:rsidRDefault="00C90D0A" w:rsidP="00C90D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Сотрудники милиции выедут согласно поступившему сообщению. Обычно с лицом, в отношении которого поступило сообщение, проводится профилактическая беседа. В то же время к лицам, совершающим насилие в семье, могут быть применены и более жесткие меры воздействия, предусмотренные законодательством об административных правонарушениях или уголовным законодательством, вплоть до лишения свободы. Это происходит, когда пострадавший пишет соответствующее заявление в милицию.</w:t>
      </w:r>
    </w:p>
    <w:p w:rsidR="00C90D0A" w:rsidRPr="00C90D0A" w:rsidRDefault="00C90D0A" w:rsidP="00C90D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Необходимо помнить, что «прокурор имеет право возбудить уголовное дело об определенных преступлениях даже при отсутствии заявления лица, пострадавшего от преступления, если они затрагивают существенные интересы государства и общества или совершены в отношении лица, находящегося в служебной или иной зависимости от </w:t>
      </w:r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обвиняемого либо по иным причинам не способного самостоятельно защищать свои права и законные интересы».</w:t>
      </w:r>
      <w:proofErr w:type="gramEnd"/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(Параграф 5 Статьи 26 Уголовно-процессуального кодекса Республики Беларусь).</w:t>
      </w:r>
    </w:p>
    <w:p w:rsidR="00C90D0A" w:rsidRPr="00C90D0A" w:rsidRDefault="00C90D0A" w:rsidP="00C90D0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Существует и другая возможность решить ситуацию насилия. Для этого в стране организованы приюты для пострадавших, в которых можно провести некоторое время анонимно и в безопасности. В республике действуют территориальные центры социального обслуживания населения, при которых организованы «кризисные» комнаты. Высококвалифицированные психологи, специалисты по социальной работе могут помочь разобраться в сложившейся ситуации, при необходимости перенаправить в соответствующие учреждения, предложить консультацию юриста.</w:t>
      </w:r>
    </w:p>
    <w:p w:rsidR="00C90D0A" w:rsidRPr="00C90D0A" w:rsidRDefault="00C90D0A" w:rsidP="00C90D0A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90D0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КУДА ВЫ МОЖЕТЕ ОБРАТИТЬСЯ ЗА ПОМОЩЬЮ, ЕСЛИ ВЫ СТРАДАЕТЕ ОТ ДОМАШНЕГО НАСИЛИЯ?</w:t>
      </w:r>
    </w:p>
    <w:p w:rsidR="00C90D0A" w:rsidRPr="00C90D0A" w:rsidRDefault="00C90D0A" w:rsidP="00C90D0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Правоохранительные органы. Если Вы подвергаетесь семейной жестокости и решили наказать обидчика, Вы можете обратиться в правоохранительные органы </w:t>
      </w:r>
      <w:r w:rsidRPr="00C90D0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 телефону 102</w:t>
      </w:r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Помните, что Вы имеете право выбрать меру наказания в виде «штрафа» либо «лишения свободы».</w:t>
      </w:r>
    </w:p>
    <w:p w:rsidR="00C90D0A" w:rsidRPr="00C90D0A" w:rsidRDefault="00C90D0A" w:rsidP="00C90D0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Территориальные центры социального обслуживания населения (ТЦСОН). В штате большинства </w:t>
      </w:r>
      <w:proofErr w:type="spellStart"/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ТЦСОНов</w:t>
      </w:r>
      <w:proofErr w:type="spellEnd"/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имеются высококвалифицированные психологи, специалисты по социальной работе, которые могут помочь разобраться в сложившейся ситуации, при необходимости перенаправить Вас в соответствующие учреждения. Со списком территориальных центров социального обслуживания населения вы можете ознакомиться здесь. Кроме этого при некоторых ТЦСОН организована работа </w:t>
      </w:r>
      <w:r w:rsidRPr="00C90D0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«кризисных» комнат</w:t>
      </w:r>
      <w:proofErr w:type="gramStart"/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,</w:t>
      </w:r>
      <w:proofErr w:type="gramEnd"/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которые могут предоставить временный приют.</w:t>
      </w:r>
    </w:p>
    <w:p w:rsidR="00C90D0A" w:rsidRPr="00C90D0A" w:rsidRDefault="00C90D0A" w:rsidP="00C90D0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Медицинские учреждения. Если Вы пострадали от физического насилия, Вы можете обратиться в медицинские учреждения по месту жительства и «снять» побои. В дальнейшем заключение врача может помочь Вам, если Вы решите наказать преступника.</w:t>
      </w:r>
    </w:p>
    <w:p w:rsidR="00C90D0A" w:rsidRPr="00C90D0A" w:rsidRDefault="00C90D0A" w:rsidP="00C90D0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Религиозные организации. Вы также можете обратиться за помощью в религиозные организации, которые смогут выслушать Вас, дать совет и направить на путь решения проблемы.</w:t>
      </w:r>
    </w:p>
    <w:p w:rsidR="00C90D0A" w:rsidRPr="00C90D0A" w:rsidRDefault="00C90D0A" w:rsidP="00C90D0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90D0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Общественные организации. В Республике Беларусь существует ряд общественных организаций, которые могут оказать Вам психологическую, социальную, иногда и юридическую помощь, если Вы попали в ситуацию домашнего насилия.</w:t>
      </w:r>
    </w:p>
    <w:p w:rsidR="00457481" w:rsidRDefault="00457481" w:rsidP="00C90D0A">
      <w:pPr>
        <w:ind w:firstLine="709"/>
        <w:jc w:val="both"/>
      </w:pPr>
    </w:p>
    <w:sectPr w:rsidR="00457481" w:rsidSect="00457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306CE"/>
    <w:multiLevelType w:val="multilevel"/>
    <w:tmpl w:val="9F005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11184D"/>
    <w:multiLevelType w:val="multilevel"/>
    <w:tmpl w:val="6944D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0D0A"/>
    <w:rsid w:val="00457481"/>
    <w:rsid w:val="00C90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0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0D0A"/>
    <w:rPr>
      <w:b/>
      <w:bCs/>
    </w:rPr>
  </w:style>
  <w:style w:type="character" w:styleId="a5">
    <w:name w:val="Emphasis"/>
    <w:basedOn w:val="a0"/>
    <w:uiPriority w:val="20"/>
    <w:qFormat/>
    <w:rsid w:val="00C90D0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686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2026-03-20T13:09:00Z</dcterms:created>
  <dcterms:modified xsi:type="dcterms:W3CDTF">2026-03-20T13:14:00Z</dcterms:modified>
</cp:coreProperties>
</file>