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36" w:rsidRPr="00D34936" w:rsidRDefault="00D34936" w:rsidP="00D349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4936">
        <w:rPr>
          <w:rFonts w:ascii="Times New Roman" w:hAnsi="Times New Roman" w:cs="Times New Roman"/>
          <w:b/>
          <w:sz w:val="36"/>
          <w:szCs w:val="36"/>
        </w:rPr>
        <w:t>Лицензирование в области социального обслуживания</w:t>
      </w:r>
    </w:p>
    <w:p w:rsidR="00D34936" w:rsidRPr="00D34936" w:rsidRDefault="00D34936" w:rsidP="00D3493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С 1 июля 2024 года вводится институт лицензирования при осуществлении деятельности по оказанию социальных услуг.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Цель государственного регулирования – обеспечение безопасных условий проживания пожилых граждан и инвалидов, а также качественного оказания социальных услуг.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Срок получения лицензии - до 1 октября 2024 г. После указанной даты деятельность по оказанию социальных услуг с обеспечением проживания без лицензии запрещается.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Не требуется получения лицензии для осуществления лицензируемого вида деятельности государственными учреждениями социального обслуживания.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D34936">
        <w:rPr>
          <w:rFonts w:ascii="Times New Roman" w:hAnsi="Times New Roman" w:cs="Times New Roman"/>
          <w:b/>
        </w:rPr>
        <w:t>КТО ПОДЛЕЖИТ ЛИЦЕНЗИРОВАНИЮ</w:t>
      </w:r>
    </w:p>
    <w:p w:rsidR="00D34936" w:rsidRPr="00D34936" w:rsidRDefault="00D34936" w:rsidP="00D3493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Негосударственные юридические лица и индивидуальные предприниматели, оказывающие социальные услуги в форме стационарного социального обслуживания.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D34936">
        <w:rPr>
          <w:rFonts w:ascii="Times New Roman" w:hAnsi="Times New Roman" w:cs="Times New Roman"/>
          <w:b/>
        </w:rPr>
        <w:t>КУДА СОИСКАТЕЛЮ ЛИЦЕНЗИИ СЛЕДУЕТ ОБРАЩАТЬСЯ</w:t>
      </w:r>
    </w:p>
    <w:p w:rsidR="00D34936" w:rsidRPr="00D34936" w:rsidRDefault="00D34936" w:rsidP="00D3493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Лицензирующие органы –</w:t>
      </w:r>
      <w:r w:rsidR="002956FD">
        <w:rPr>
          <w:rFonts w:ascii="Times New Roman" w:hAnsi="Times New Roman" w:cs="Times New Roman"/>
        </w:rPr>
        <w:t xml:space="preserve"> </w:t>
      </w:r>
      <w:r w:rsidRPr="00D34936">
        <w:rPr>
          <w:rFonts w:ascii="Times New Roman" w:hAnsi="Times New Roman" w:cs="Times New Roman"/>
        </w:rPr>
        <w:t>районные исполнительные комитеты по месту нахождения объекта социального обслуживания.</w:t>
      </w:r>
    </w:p>
    <w:p w:rsidR="00D34936" w:rsidRPr="00D34936" w:rsidRDefault="00D34936" w:rsidP="002956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956FD">
        <w:rPr>
          <w:rFonts w:ascii="Times New Roman" w:hAnsi="Times New Roman" w:cs="Times New Roman"/>
          <w:b/>
        </w:rPr>
        <w:t>Внимание!</w:t>
      </w:r>
      <w:r w:rsidRPr="00D34936">
        <w:rPr>
          <w:rFonts w:ascii="Times New Roman" w:hAnsi="Times New Roman" w:cs="Times New Roman"/>
        </w:rPr>
        <w:t xml:space="preserve"> Лицензирование реализуется путем осуществления административных процедур: 15.5.1 Получение лицензии на осуществление деятельности по оказанию социальных услуг; 15.5.2 Изменение лицензии на осуществление деятельности по оказанию социальных услуг</w:t>
      </w:r>
    </w:p>
    <w:p w:rsidR="00D34936" w:rsidRPr="002956FD" w:rsidRDefault="00D34936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КАКИЕ ДОКУМЕНТЫ НЕОБХОДИМЫ ДЛЯ ПОЛУЧЕНИЯ ЛИЦЕНЗИИ</w:t>
      </w:r>
    </w:p>
    <w:p w:rsidR="00D34936" w:rsidRPr="002956FD" w:rsidRDefault="002956FD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1.З</w:t>
      </w:r>
      <w:r w:rsidR="00D34936" w:rsidRPr="002956FD">
        <w:rPr>
          <w:rFonts w:ascii="Times New Roman" w:hAnsi="Times New Roman" w:cs="Times New Roman"/>
          <w:b/>
        </w:rPr>
        <w:t>аявление установленной формы;</w:t>
      </w:r>
    </w:p>
    <w:p w:rsidR="00D34936" w:rsidRPr="002956FD" w:rsidRDefault="002956FD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2.Д</w:t>
      </w:r>
      <w:r w:rsidR="00D34936" w:rsidRPr="002956FD">
        <w:rPr>
          <w:rFonts w:ascii="Times New Roman" w:hAnsi="Times New Roman" w:cs="Times New Roman"/>
          <w:b/>
        </w:rPr>
        <w:t>окумент, подтверждающий уплату государственной пошлины (за получение лицензии – 10 базовых величин, за изменение – 5 базовых величин);</w:t>
      </w:r>
    </w:p>
    <w:p w:rsidR="00D34936" w:rsidRPr="002956FD" w:rsidRDefault="002956FD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3.С</w:t>
      </w:r>
      <w:r w:rsidR="00D34936" w:rsidRPr="002956FD">
        <w:rPr>
          <w:rFonts w:ascii="Times New Roman" w:hAnsi="Times New Roman" w:cs="Times New Roman"/>
          <w:b/>
        </w:rPr>
        <w:t>ведения о планируемой укомплектованности соискателя лицензии работниками, оказывающими социальные услуги;</w:t>
      </w:r>
    </w:p>
    <w:p w:rsidR="00D34936" w:rsidRPr="002956FD" w:rsidRDefault="002956FD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4.С</w:t>
      </w:r>
      <w:r w:rsidR="00D34936" w:rsidRPr="002956FD">
        <w:rPr>
          <w:rFonts w:ascii="Times New Roman" w:hAnsi="Times New Roman" w:cs="Times New Roman"/>
          <w:b/>
        </w:rPr>
        <w:t>ведения о планируемой укомплектованности соискателя лицензии получателями социальных услуг;</w:t>
      </w:r>
    </w:p>
    <w:p w:rsidR="00D34936" w:rsidRPr="002956FD" w:rsidRDefault="002956FD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5.С</w:t>
      </w:r>
      <w:r w:rsidR="00D34936" w:rsidRPr="002956FD">
        <w:rPr>
          <w:rFonts w:ascii="Times New Roman" w:hAnsi="Times New Roman" w:cs="Times New Roman"/>
          <w:b/>
        </w:rPr>
        <w:t>ведения о планируемой соискателем лицензии организации питания, бытового и медицинского обслуживания получателей социальных услуг;</w:t>
      </w:r>
    </w:p>
    <w:p w:rsidR="00D34936" w:rsidRPr="002956FD" w:rsidRDefault="00D34936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>Иные документы лицензирующий орган запрашивает самостоятельно</w:t>
      </w:r>
    </w:p>
    <w:p w:rsidR="00D34936" w:rsidRPr="002956FD" w:rsidRDefault="00D34936" w:rsidP="00D34936">
      <w:pPr>
        <w:spacing w:after="0"/>
        <w:jc w:val="both"/>
        <w:rPr>
          <w:rFonts w:ascii="Times New Roman" w:hAnsi="Times New Roman" w:cs="Times New Roman"/>
          <w:b/>
        </w:rPr>
      </w:pPr>
      <w:r w:rsidRPr="002956FD">
        <w:rPr>
          <w:rFonts w:ascii="Times New Roman" w:hAnsi="Times New Roman" w:cs="Times New Roman"/>
          <w:b/>
        </w:rPr>
        <w:t xml:space="preserve">СРОКИ 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Срок осуществления административной процедуры: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15 рабочих дней, а при проведении оценки – 25 рабочих дней.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ЧТО ТАКОЕ ОЦЕНКА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Структурное подразделение лицензирующего органа, осуществляющее государственно-властные полномочия в сфере труда, занятости и социальной защиты, проводит оценку соответствия возможностей соискателя лицензии - долицензионным требованиям, лицензиата - лицензионным требованиям.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Обращаем внимание, что структурное подразделение лицензирующего органа вправе проводить оценку с выездом по месту оказания социальных услуг.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Цель проведения оценки – подтверждение: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достоверности информации, указанной в заявлении и прилагаемых к нему документах;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соответствия возможностей соискателя лицензии долицензионным требованиям, лицензиата лицензионным требованиям;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фактической готовности к осуществлению лицензируемого вида деятельности.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2956FD">
        <w:rPr>
          <w:rFonts w:ascii="Times New Roman" w:hAnsi="Times New Roman" w:cs="Times New Roman"/>
          <w:b/>
        </w:rPr>
        <w:t>ВАЖНО!</w:t>
      </w:r>
      <w:r w:rsidRPr="00D34936">
        <w:rPr>
          <w:rFonts w:ascii="Times New Roman" w:hAnsi="Times New Roman" w:cs="Times New Roman"/>
        </w:rPr>
        <w:t xml:space="preserve"> Срок проведения оценки - не более 10 рабочих дней и в пределах общего срока осуществления административной процедуры (25 рабочих дней).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lastRenderedPageBreak/>
        <w:t>По результатам оценки составляется заключение о соответствии или несоответствии возможностей соискателя лицензии долицензионным требованиям, лицензиата - лицензионным требованиям.</w:t>
      </w:r>
      <w:bookmarkStart w:id="0" w:name="_GoBack"/>
      <w:bookmarkEnd w:id="0"/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 xml:space="preserve">Лицензирующим органом принимается одно из решений: 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о предоставлении лицензии (об отказе в предоставлении лицензии);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об изменении лицензии (об отказе в изменении лицензии).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 xml:space="preserve">Далее структурное подразделение: 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извещает соискателя лицензии о принятом лицензирующим органом решении;</w:t>
      </w:r>
    </w:p>
    <w:p w:rsidR="00D34936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D34936">
        <w:rPr>
          <w:rFonts w:ascii="Times New Roman" w:hAnsi="Times New Roman" w:cs="Times New Roman"/>
        </w:rPr>
        <w:t>вносит необходимые сведения в Единый реестр лицензий.</w:t>
      </w:r>
    </w:p>
    <w:p w:rsidR="00AD359E" w:rsidRPr="00D34936" w:rsidRDefault="00D34936" w:rsidP="00D34936">
      <w:pPr>
        <w:spacing w:after="0"/>
        <w:jc w:val="both"/>
        <w:rPr>
          <w:rFonts w:ascii="Times New Roman" w:hAnsi="Times New Roman" w:cs="Times New Roman"/>
        </w:rPr>
      </w:pPr>
      <w:r w:rsidRPr="002956FD">
        <w:rPr>
          <w:rFonts w:ascii="Times New Roman" w:hAnsi="Times New Roman" w:cs="Times New Roman"/>
          <w:b/>
        </w:rPr>
        <w:t>ВАЖНО!</w:t>
      </w:r>
      <w:r w:rsidRPr="00D34936">
        <w:rPr>
          <w:rFonts w:ascii="Times New Roman" w:hAnsi="Times New Roman" w:cs="Times New Roman"/>
        </w:rPr>
        <w:t xml:space="preserve"> В случае несогласия с принятым лицензирующим органом решением, соискатель лицензии вправе обжаловать его в судебном порядке.</w:t>
      </w:r>
    </w:p>
    <w:sectPr w:rsidR="00AD359E" w:rsidRPr="00D3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36"/>
    <w:rsid w:val="002956FD"/>
    <w:rsid w:val="00AD359E"/>
    <w:rsid w:val="00D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GISSZ1</dc:creator>
  <cp:lastModifiedBy>GISSZ1</cp:lastModifiedBy>
  <cp:revision>2</cp:revision>
  <dcterms:created xsi:type="dcterms:W3CDTF">2024-07-31T08:09:00Z</dcterms:created>
  <dcterms:modified xsi:type="dcterms:W3CDTF">2024-07-31T08:23:00Z</dcterms:modified>
</cp:coreProperties>
</file>