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92F25" w14:textId="7A8ED101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kern w:val="36"/>
          <w:sz w:val="28"/>
          <w:szCs w:val="28"/>
          <w:lang w:val="ru-BY" w:eastAsia="ru-BY"/>
        </w:rPr>
        <w:t>Профилактика кори</w:t>
      </w:r>
    </w:p>
    <w:p w14:paraId="44991F9A" w14:textId="53F51A9C" w:rsidR="00AC09D1" w:rsidRPr="00AC09D1" w:rsidRDefault="00966C73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00C9DA" wp14:editId="15A86FF5">
            <wp:simplePos x="0" y="0"/>
            <wp:positionH relativeFrom="column">
              <wp:posOffset>-114300</wp:posOffset>
            </wp:positionH>
            <wp:positionV relativeFrom="paragraph">
              <wp:posOffset>154940</wp:posOffset>
            </wp:positionV>
            <wp:extent cx="2695575" cy="1516380"/>
            <wp:effectExtent l="0" t="0" r="9525" b="7620"/>
            <wp:wrapThrough wrapText="bothSides">
              <wp:wrapPolygon edited="0">
                <wp:start x="0" y="0"/>
                <wp:lineTo x="0" y="21437"/>
                <wp:lineTo x="21524" y="21437"/>
                <wp:lineTo x="21524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9D1" w:rsidRPr="00AC09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Корь</w:t>
      </w:r>
      <w:r w:rsidR="00AC09D1"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 – это острое инфекционное заболевание с чрезвычайно высоким уровнем восприимчивости у населения. Заразительная способность вируса кори (индекс </w:t>
      </w:r>
      <w:proofErr w:type="spellStart"/>
      <w:r w:rsidR="00AC09D1"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контагиозности</w:t>
      </w:r>
      <w:proofErr w:type="spellEnd"/>
      <w:r w:rsidR="00AC09D1"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) приближается к 100%, это значит, что практически все, кто встретился с вирусом и не имеет иммунной защиты, заболевают.</w:t>
      </w:r>
    </w:p>
    <w:p w14:paraId="415E2DA3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Источник заражения для окружающих является больной корью человек, распространяющий вокруг себя вирус с капельками слюны при разговоре, чихании, кашле. Инкубационный период в среднем составляет 8-12 дней (максимально до 21 дня).</w:t>
      </w:r>
    </w:p>
    <w:p w14:paraId="5509A61F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Корь проявляется высокой температурой до 39 °С, общей интоксикацией, воспалением верхних дыхательных путей (насморк, кашель), слизистой оболочки глаз (конъюнктивит, часто со светобоязнью) и характерной пятнистой сыпью на кожных покровах.</w:t>
      </w:r>
    </w:p>
    <w:p w14:paraId="6E36E048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Корь опасна своими осложнениями. После перенесенной кори могут возникнуть:</w:t>
      </w:r>
    </w:p>
    <w:p w14:paraId="4A470F02" w14:textId="77777777" w:rsidR="00AC09D1" w:rsidRPr="00AC09D1" w:rsidRDefault="00AC09D1" w:rsidP="00AC09D1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пневмония;</w:t>
      </w:r>
    </w:p>
    <w:p w14:paraId="2317AC73" w14:textId="77777777" w:rsidR="00AC09D1" w:rsidRPr="00AC09D1" w:rsidRDefault="00AC09D1" w:rsidP="00AC09D1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коревой энцефалит, приводящий к отеку головного мозга (происходит в 1 из 1000 случаев);</w:t>
      </w:r>
    </w:p>
    <w:p w14:paraId="5E3F80C2" w14:textId="77777777" w:rsidR="00AC09D1" w:rsidRPr="00AC09D1" w:rsidRDefault="00AC09D1" w:rsidP="00AC09D1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ларингиты и ларинготрахеиты, приводящие к развитию у детей ложного крупа;</w:t>
      </w:r>
    </w:p>
    <w:p w14:paraId="453B692B" w14:textId="77777777" w:rsidR="00AC09D1" w:rsidRPr="00AC09D1" w:rsidRDefault="00AC09D1" w:rsidP="00AC09D1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отит;</w:t>
      </w:r>
    </w:p>
    <w:p w14:paraId="133E7688" w14:textId="77777777" w:rsidR="00AC09D1" w:rsidRPr="00AC09D1" w:rsidRDefault="00AC09D1" w:rsidP="00AC09D1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слепота;</w:t>
      </w:r>
    </w:p>
    <w:p w14:paraId="5E560610" w14:textId="77777777" w:rsidR="00AC09D1" w:rsidRPr="00AC09D1" w:rsidRDefault="00AC09D1" w:rsidP="00AC09D1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корь у беременных женщин ведет к потере плода.</w:t>
      </w:r>
    </w:p>
    <w:p w14:paraId="253378AB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 Если Вы или Ваш ребенок имеете симптомы, похожие на корь, Вам необходимо:</w:t>
      </w:r>
    </w:p>
    <w:p w14:paraId="42A8FE54" w14:textId="77777777" w:rsidR="00AC09D1" w:rsidRPr="00AC09D1" w:rsidRDefault="00AC09D1" w:rsidP="00AC09D1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не заниматься самолечением;</w:t>
      </w:r>
    </w:p>
    <w:p w14:paraId="6831BDEC" w14:textId="77777777" w:rsidR="00AC09D1" w:rsidRPr="00AC09D1" w:rsidRDefault="00AC09D1" w:rsidP="00AC09D1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срочно обратиться за медицинской помощью (вызвать врача из поликлиники или —  в случае тяжелого состояния — скорую медицинскую помощь);</w:t>
      </w:r>
    </w:p>
    <w:p w14:paraId="574FE5AB" w14:textId="77777777" w:rsidR="00AC09D1" w:rsidRPr="00AC09D1" w:rsidRDefault="00AC09D1" w:rsidP="00AC09D1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не посещать поликлинику самостоятельно, а дождаться врача;</w:t>
      </w:r>
    </w:p>
    <w:p w14:paraId="2F2AB048" w14:textId="77777777" w:rsidR="00AC09D1" w:rsidRPr="00AC09D1" w:rsidRDefault="00AC09D1" w:rsidP="00AC09D1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до прихода врача свести контакты с родственниками и знакомыми до минимума, не посещать людных мест;</w:t>
      </w:r>
    </w:p>
    <w:p w14:paraId="13B987DC" w14:textId="77777777" w:rsidR="00AC09D1" w:rsidRPr="00AC09D1" w:rsidRDefault="00AC09D1" w:rsidP="00AC09D1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сообщить врачу, в какой период и в какой стране Вы находились за рубежом (если таковое имеется);</w:t>
      </w:r>
    </w:p>
    <w:p w14:paraId="4F9DC442" w14:textId="77777777" w:rsidR="00AC09D1" w:rsidRPr="00AC09D1" w:rsidRDefault="00AC09D1" w:rsidP="00AC09D1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при кашле и чихании прикрывать рот и нос, используя одноразовый носовой платок или салфетку, чаще мыть руки водой с мылом или использовать спиртосодержащие средства для обработки рук;</w:t>
      </w:r>
    </w:p>
    <w:p w14:paraId="727F00CC" w14:textId="77777777" w:rsidR="00AC09D1" w:rsidRPr="00AC09D1" w:rsidRDefault="00AC09D1" w:rsidP="00AC09D1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использовать средства защиты органов дыхания (например, маску или марлевую по вязку).</w:t>
      </w:r>
    </w:p>
    <w:p w14:paraId="0D4E96BC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Профилактика кори.</w:t>
      </w:r>
    </w:p>
    <w:p w14:paraId="1AF97142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Специфического лечения при кори нет, поэтому необходимо своевременно принять меры профилактики данного заболевания.</w:t>
      </w:r>
    </w:p>
    <w:p w14:paraId="6E7AA4F9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Наиболее мощным, доступным и эффективным методом борьбы с инфекцией явля</w:t>
      </w: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softHyphen/>
        <w:t>ется вакцинация.</w:t>
      </w:r>
    </w:p>
    <w:p w14:paraId="7217E6E8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 соответствии с Национальным календарем профилактических прививок плановая вакцинация детей против кори проводится в возрасте 12 месяцев и повторно — в 6 лет.</w:t>
      </w:r>
    </w:p>
    <w:p w14:paraId="1A023544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lastRenderedPageBreak/>
        <w:t>По эпидемическим показаниям вакцинация необходима всем контактировавшим с больным корью, не привитым, привитым однократно, тем, у кого нет достоверных сведений о сделанной коревой прививке или о ранее перенесенном заболевании.</w:t>
      </w:r>
    </w:p>
    <w:p w14:paraId="61C2233B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Вакцинация предупреждает развитие кори, создавая надежный иммунитет на период более 20 лет.</w:t>
      </w:r>
    </w:p>
    <w:p w14:paraId="6FCE6ABE" w14:textId="77777777" w:rsidR="00AC09D1" w:rsidRPr="00AC09D1" w:rsidRDefault="00AC09D1" w:rsidP="00AC09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AC09D1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Если по каким-либо причинам Вы не привили своего ребенка против кори, сделайте это без промедления, ведь корь совсем не безобидная инфекция.</w:t>
      </w:r>
    </w:p>
    <w:p w14:paraId="5667C9DE" w14:textId="77777777" w:rsidR="001E4F12" w:rsidRPr="00AC09D1" w:rsidRDefault="001E4F12" w:rsidP="00AC0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1E4F12" w:rsidRPr="00AC09D1" w:rsidSect="00AC09D1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60468"/>
    <w:multiLevelType w:val="multilevel"/>
    <w:tmpl w:val="668C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580D80"/>
    <w:multiLevelType w:val="multilevel"/>
    <w:tmpl w:val="4012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D1"/>
    <w:rsid w:val="001E4F12"/>
    <w:rsid w:val="00966C73"/>
    <w:rsid w:val="00AC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B726"/>
  <w15:chartTrackingRefBased/>
  <w15:docId w15:val="{8C52F5E7-9A35-4FA0-A2DA-53B9A896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09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9D1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a3">
    <w:name w:val="Normal (Web)"/>
    <w:basedOn w:val="a"/>
    <w:uiPriority w:val="99"/>
    <w:semiHidden/>
    <w:unhideWhenUsed/>
    <w:rsid w:val="00AC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4">
    <w:name w:val="Strong"/>
    <w:basedOn w:val="a0"/>
    <w:uiPriority w:val="22"/>
    <w:qFormat/>
    <w:rsid w:val="00AC0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2025-12-09T11:14:00Z</dcterms:created>
  <dcterms:modified xsi:type="dcterms:W3CDTF">2025-12-09T11:20:00Z</dcterms:modified>
</cp:coreProperties>
</file>