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ADE" w:rsidRPr="008F4ADE" w:rsidRDefault="008F4ADE" w:rsidP="008F4ADE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7272A"/>
          <w:kern w:val="36"/>
          <w:sz w:val="28"/>
          <w:szCs w:val="28"/>
          <w:lang w:val="ru-BY" w:eastAsia="ru-BY"/>
        </w:rPr>
      </w:pPr>
      <w:r w:rsidRPr="008F4ADE">
        <w:rPr>
          <w:rFonts w:ascii="Times New Roman" w:eastAsia="Times New Roman" w:hAnsi="Times New Roman" w:cs="Times New Roman"/>
          <w:color w:val="27272A"/>
          <w:kern w:val="36"/>
          <w:sz w:val="28"/>
          <w:szCs w:val="28"/>
          <w:lang w:val="ru-BY" w:eastAsia="ru-BY"/>
        </w:rPr>
        <w:t>Аденовирусная инфекция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Аденовирусная инфекция — это остро протекающее заболевание, которое развивается после заражения аденовирусами, характеризуется воспалением слизистых оболочек глаз, дыхательных путей и кишечника. В этой статье подробно расскажем о патологии: что это такое, как передается и проявляется, как лечить аденовирусную инфекцию 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Характеристика возбудителя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565150</wp:posOffset>
            </wp:positionV>
            <wp:extent cx="2042160" cy="2042160"/>
            <wp:effectExtent l="0" t="0" r="0" b="0"/>
            <wp:wrapThrough wrapText="bothSides">
              <wp:wrapPolygon edited="0">
                <wp:start x="0" y="0"/>
                <wp:lineTo x="0" y="21358"/>
                <wp:lineTo x="21358" y="21358"/>
                <wp:lineTo x="21358" y="0"/>
                <wp:lineTo x="0" y="0"/>
              </wp:wrapPolygon>
            </wp:wrapThrough>
            <wp:docPr id="3" name="Рисунок 3" descr="Распростран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ространеннос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ADE">
        <w:rPr>
          <w:color w:val="3F3F46"/>
          <w:sz w:val="28"/>
          <w:szCs w:val="28"/>
        </w:rPr>
        <w:t>Возбудитель инфекции имеет вирусное происхождение, относится к семейству аденовирусов. Его генетический материал заключен в ДНК, а поверхность лишена липидного слоя. Существует 49 типов аденовирусов, заболевания у человека вызывают 10-12 из них. Разные типы возбудителя поражают те или иные слизистые оболочки, приводя к развитию соответствующих форм инфекции. Например, 3 и 4 серотипы оседают преимущественно на слизистых оболочках глаз, вызывая конъюнктивит. Типы 5 и 6 поражают миндалины, приводя к развитию тонзиллита.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 xml:space="preserve">Вирусы обладают хорошей устойчивостью в окружающей среде, в воде и на поверхностях могут сохраняться несколько недель. К их разрушению приводит нагревание до температуры 56 градусов Цельсия и выше, воздействие ультрафиолета и хлора. К факторам патогенности аденовирусов относят: </w:t>
      </w:r>
      <w:proofErr w:type="spellStart"/>
      <w:r w:rsidRPr="008F4ADE">
        <w:rPr>
          <w:color w:val="3F3F46"/>
          <w:sz w:val="28"/>
          <w:szCs w:val="28"/>
        </w:rPr>
        <w:t>тропность</w:t>
      </w:r>
      <w:proofErr w:type="spellEnd"/>
      <w:r w:rsidRPr="008F4ADE">
        <w:rPr>
          <w:color w:val="3F3F46"/>
          <w:sz w:val="28"/>
          <w:szCs w:val="28"/>
        </w:rPr>
        <w:t xml:space="preserve"> к эпителиальным тканям, способность подавлять активность интерферона, взаимодействие с белками крови и усиление ее свертываемости 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Распространенность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Среди всех инфекций аденовирусная встречается довольно часто, в 7-10% случаев. Если же речь идет о воспалении дыхательных путей, то аденовирус становится их причиной в 30% случаев. Болеют преимущественно дети, но от заражения не застрахованы и взрослые. Для инфекции характерна сезонность — всплеск заболеваемости наблюдается в зимнее время года.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Нужно отметить, что дети до полугода аденовирусной инфекцией не болеют, поскольку имеют пассивную защиту от нее в виде антител, полученных от матери через кровь и грудное молоко. Затем этот иммунитет ослабевает, и малыши начинают болеть довольно часто. Примерно к семи годам детский организм знакомится со всеми патогенными для человека видами аденовируса, в результате чего формируется довольно стойкий естественный иммунитет.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Причины возникновения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Аденовирусная инфекция развивается в результате проникновения в организм одного или нескольких типов аденовирусов. Источником возбудителя служит человек, который может выделять вирус через рот при чихании и кашле, а также с калом и рвотой при кишечной форме заболевания. Аденовирус обладает достаточно высокой заразностью, что способствует возникновению периодических вспышек болезни.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Факторы риска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 xml:space="preserve">К факторам риска заражения относят ранний детский возраст (от 6 месяцев до 3 лет), ослабление местного и общего иммунитета, наличие хронических тяжелых заболеваний, проживание в социально неблагоприятных условиях, частые контакты с инфекционными больными. Возникновению кишечной формы инфекции способствуют </w:t>
      </w:r>
      <w:r w:rsidRPr="008F4ADE">
        <w:rPr>
          <w:color w:val="3F3F46"/>
          <w:sz w:val="28"/>
          <w:szCs w:val="28"/>
        </w:rPr>
        <w:lastRenderedPageBreak/>
        <w:t>употребление некипяченой воды, термически необработанных продуктов, несоблюдение личной гигиены.</w:t>
      </w:r>
    </w:p>
    <w:p w:rsidR="008F4ADE" w:rsidRPr="008F4ADE" w:rsidRDefault="008F4ADE" w:rsidP="008F4ADE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Способы заражения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Основной путь передачи инфекции — воздушно-капельный. Человек заражается при близком контакте с больным, возбудитель распространяется с частичками слюны и носовой слизи. Реже наблюдается фекально-оральный механизм, который реализуется двумя путями: водный (через некипяченую воду) и контактно-бытовой (через загрязненные предметы).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Патогенез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Возбудитель проникает в слизистую оболочку, где начинает активно размножать свою ДНК. В результате этого образуется огромное количество новых вирусных частиц. Примерно через сутки инфекция распространяется в кровоток и лимфатическую систему. Здесь вирусы циркулируют на протяжении 10 дней, что сопровождается воспалением сосудистых стенок. Клинически это проявляется отеком слизистых и образованием на их поверхности фибриновых отложений.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Через трахею и бронхи аденовирусы проникают в легочную ткань, что приводит к развитию вирусной пневмонии. При заглатывании инфицированной слизи возбудитель проникает в желудок, а затем в тонкую кишку, в результате чего развивается острый гастроэнтерит. Также при этом могут поражаться лимфатические узлы брюшины, печень и селезенка.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У некоторых типов аденовирусов есть особенность — они способны долго циркулировать в крови и тканях. При этом клинических проявлений может не быть на протяжении длительного времени, однако на фоне стресса или переохлаждения симптомы резко возобновляются.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Классификация заболевания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Аденовирусную инфекцию классифицируют по локализации воспалительного процесса и степени тяжести болезни, а также по механизму передачи возбудителя.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По клинической форме:</w:t>
      </w:r>
    </w:p>
    <w:p w:rsidR="008F4ADE" w:rsidRPr="008F4ADE" w:rsidRDefault="008F4ADE" w:rsidP="008F4AD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фарингоконъюнктивальная лихорадка — поражение глаз и глотки;</w:t>
      </w:r>
    </w:p>
    <w:p w:rsidR="008F4ADE" w:rsidRPr="008F4ADE" w:rsidRDefault="008F4ADE" w:rsidP="008F4AD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 xml:space="preserve">конъюнктивит и </w:t>
      </w:r>
      <w:proofErr w:type="spellStart"/>
      <w:r w:rsidRPr="008F4ADE">
        <w:rPr>
          <w:rFonts w:ascii="Times New Roman" w:hAnsi="Times New Roman" w:cs="Times New Roman"/>
          <w:color w:val="3F3F46"/>
          <w:sz w:val="28"/>
          <w:szCs w:val="28"/>
        </w:rPr>
        <w:t>кератоконъюнктивит</w:t>
      </w:r>
      <w:proofErr w:type="spellEnd"/>
      <w:r w:rsidRPr="008F4ADE">
        <w:rPr>
          <w:rFonts w:ascii="Times New Roman" w:hAnsi="Times New Roman" w:cs="Times New Roman"/>
          <w:color w:val="3F3F46"/>
          <w:sz w:val="28"/>
          <w:szCs w:val="28"/>
        </w:rPr>
        <w:t xml:space="preserve"> — поражение слизистой оболочки и роговицы глаз;</w:t>
      </w:r>
    </w:p>
    <w:p w:rsidR="008F4ADE" w:rsidRPr="008F4ADE" w:rsidRDefault="008F4ADE" w:rsidP="008F4AD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ОРВИ — острая респираторная вирусная инфекция по типу трахеита или бронхита;</w:t>
      </w:r>
    </w:p>
    <w:p w:rsidR="008F4ADE" w:rsidRPr="008F4ADE" w:rsidRDefault="008F4ADE" w:rsidP="008F4AD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вирусная пневмония;</w:t>
      </w:r>
    </w:p>
    <w:p w:rsidR="008F4ADE" w:rsidRPr="008F4ADE" w:rsidRDefault="008F4ADE" w:rsidP="008F4ADE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вирусный гастроэнтерит и энтерит.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По пути заражения:</w:t>
      </w:r>
    </w:p>
    <w:p w:rsidR="008F4ADE" w:rsidRPr="008F4ADE" w:rsidRDefault="008F4ADE" w:rsidP="008F4ADE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воздушно-капельный (чаще всего);</w:t>
      </w:r>
    </w:p>
    <w:p w:rsidR="008F4ADE" w:rsidRPr="008F4ADE" w:rsidRDefault="008F4ADE" w:rsidP="008F4ADE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водный;</w:t>
      </w:r>
    </w:p>
    <w:p w:rsidR="008F4ADE" w:rsidRPr="008F4ADE" w:rsidRDefault="008F4ADE" w:rsidP="008F4ADE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контактно-бытовой.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По степени тяжести:</w:t>
      </w:r>
    </w:p>
    <w:p w:rsidR="008F4ADE" w:rsidRPr="008F4ADE" w:rsidRDefault="008F4ADE" w:rsidP="008F4AD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легкая — только респираторные симптомы с умеренной интоксикацией;</w:t>
      </w:r>
    </w:p>
    <w:p w:rsidR="008F4ADE" w:rsidRPr="008F4ADE" w:rsidRDefault="008F4ADE" w:rsidP="008F4AD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средней тяжести — присоединяется увеличение лимфатических узлов;</w:t>
      </w:r>
    </w:p>
    <w:p w:rsidR="008F4ADE" w:rsidRPr="008F4ADE" w:rsidRDefault="008F4ADE" w:rsidP="008F4AD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тяжелая — развитие пневмонии и других осложнений.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lastRenderedPageBreak/>
        <w:t>Симптомы аденовирусной инфекции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69850</wp:posOffset>
            </wp:positionV>
            <wp:extent cx="2362200" cy="1670050"/>
            <wp:effectExtent l="0" t="0" r="0" b="6350"/>
            <wp:wrapThrough wrapText="bothSides">
              <wp:wrapPolygon edited="0">
                <wp:start x="0" y="0"/>
                <wp:lineTo x="0" y="21436"/>
                <wp:lineTo x="21426" y="21436"/>
                <wp:lineTo x="21426" y="0"/>
                <wp:lineTo x="0" y="0"/>
              </wp:wrapPolygon>
            </wp:wrapThrough>
            <wp:docPr id="2" name="Рисунок 2" descr="Симпто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птом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ADE">
        <w:rPr>
          <w:color w:val="3F3F46"/>
          <w:sz w:val="28"/>
          <w:szCs w:val="28"/>
        </w:rPr>
        <w:t>Инкубационный период в среднем составляет 5-7 дней, в зависимости от условий заражения и состояния здоровья человека он может укорачиваться до двух суток или удлиняться до 1,5-2 недель. Заболевание всегда начинается остро, с появления признаков интоксикации и воспаления дыхательных путей, поскольку через них возбудитель проникает в организм.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С учетом типа аденовируса выделяют несколько клинических вариантов течения инфекции. Все они сопровождаются интоксикацией, для которой характерны головная боль, слабость, отсутствие аппетита, ломота в теле, лихорадка до 39 градусов Цельсия. У взрослых заболевание всегда протекает легче, чем у детей .</w:t>
      </w:r>
    </w:p>
    <w:p w:rsidR="008F4ADE" w:rsidRPr="008F4ADE" w:rsidRDefault="008F4ADE" w:rsidP="008F4ADE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Катаральный синдром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proofErr w:type="spellStart"/>
      <w:r w:rsidRPr="008F4ADE">
        <w:rPr>
          <w:color w:val="3F3F46"/>
          <w:sz w:val="28"/>
          <w:szCs w:val="28"/>
        </w:rPr>
        <w:t>Ринофарингит</w:t>
      </w:r>
      <w:proofErr w:type="spellEnd"/>
      <w:r w:rsidRPr="008F4ADE">
        <w:rPr>
          <w:color w:val="3F3F46"/>
          <w:sz w:val="28"/>
          <w:szCs w:val="28"/>
        </w:rPr>
        <w:t xml:space="preserve"> характеризуется отеком слизистой оболочки носа и глотки, обильным жидким отделяемым. С первых дней болезни появляется влажный кашель. Характерна умеренная боль в горле, которая сопровождается осиплостью голоса. Пневмония может развиваться у детей раннего возраста, обычно на четвертый день болезни.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Наиболее распространенная клиническая форма аденовирусной инфекции — фарингоконъюнктивальная лихорадка. Состояние характеризуется умеренной интоксикацией, катаральными симптомами со стороны глотки и воспалением конъюнктивы глаз.</w:t>
      </w:r>
    </w:p>
    <w:p w:rsidR="008F4ADE" w:rsidRPr="008F4ADE" w:rsidRDefault="008F4ADE" w:rsidP="008F4ADE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Синдром поражения глаз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Аденовирусная инфекция может сразу начинаться с конъюнктивита, либо он присоединяется позже, к пятому дню заболевания. Сначала воспаляется слизистая оболочка одного глаза, через 2-3 дня процесс переходит на второй. Симптомы неспецифические, характерные для любого конъюнктивита: жжение, резь, сухость, ощущение песка в глазах. Визуально конъюнктива отечная, ярко-красная, с очагами кровоизлияний. Вскоре она становится бугристой из-за воспаления лимфоидных фолликулов.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 xml:space="preserve">Некоторые типы аденовируса могут вызывать </w:t>
      </w:r>
      <w:proofErr w:type="spellStart"/>
      <w:r w:rsidRPr="008F4ADE">
        <w:rPr>
          <w:color w:val="3F3F46"/>
          <w:sz w:val="28"/>
          <w:szCs w:val="28"/>
        </w:rPr>
        <w:t>кератоконъюнктивит</w:t>
      </w:r>
      <w:proofErr w:type="spellEnd"/>
      <w:r w:rsidRPr="008F4ADE">
        <w:rPr>
          <w:color w:val="3F3F46"/>
          <w:sz w:val="28"/>
          <w:szCs w:val="28"/>
        </w:rPr>
        <w:t>, при этом отсутствуют катаральные симптомы. Сначала заболевание протекает по типу конъюнктивита, затем его симптомы ослабевают, и развивается кератит (поражение роговицы). Снижается чувствительность роговицы, на ней образуются инфильтраты — очаги помутнения, которые ухудшают остроту и четкость зрения. Заболевание длится несколько месяцев, затем происходит постепенное восстановление прозрачности роговицы.</w:t>
      </w:r>
    </w:p>
    <w:p w:rsidR="008F4ADE" w:rsidRPr="008F4ADE" w:rsidRDefault="008F4ADE" w:rsidP="008F4ADE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proofErr w:type="spellStart"/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Лимфопролиферативный</w:t>
      </w:r>
      <w:proofErr w:type="spellEnd"/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 xml:space="preserve"> синдром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Сопровождает практически все варианты течения инфекции, характеризуется поражением лимфатической ткани, расположенной в дыхательных путях, лимфоузлах, органах ЖКТ. Возможны следующие формы:</w:t>
      </w:r>
    </w:p>
    <w:p w:rsidR="008F4ADE" w:rsidRPr="008F4ADE" w:rsidRDefault="008F4ADE" w:rsidP="008F4AD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Тонзиллит — воспаление небных и глоточных миндалин. Слизистая оболочка становится отечной и красной, на ней появляются тонкие белесоватые налеты. Боль в горле умеренная, но может и отсутствовать.</w:t>
      </w:r>
    </w:p>
    <w:p w:rsidR="008F4ADE" w:rsidRPr="008F4ADE" w:rsidRDefault="008F4ADE" w:rsidP="008F4AD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lastRenderedPageBreak/>
        <w:t>Лимфаденопатия — увеличение лимфатических узлов, обычно подчелюстных и шейных. При распространении вирусов на органы ЖКТ поражаются лимфоузлы брюшины, что проявляется сильными болями в животе.</w:t>
      </w:r>
    </w:p>
    <w:p w:rsidR="008F4ADE" w:rsidRPr="008F4ADE" w:rsidRDefault="008F4ADE" w:rsidP="008F4ADE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proofErr w:type="spellStart"/>
      <w:r w:rsidRPr="008F4ADE">
        <w:rPr>
          <w:rFonts w:ascii="Times New Roman" w:hAnsi="Times New Roman" w:cs="Times New Roman"/>
          <w:color w:val="3F3F46"/>
          <w:sz w:val="28"/>
          <w:szCs w:val="28"/>
        </w:rPr>
        <w:t>Гепатоспленомегалия</w:t>
      </w:r>
      <w:proofErr w:type="spellEnd"/>
      <w:r w:rsidRPr="008F4ADE">
        <w:rPr>
          <w:rFonts w:ascii="Times New Roman" w:hAnsi="Times New Roman" w:cs="Times New Roman"/>
          <w:color w:val="3F3F46"/>
          <w:sz w:val="28"/>
          <w:szCs w:val="28"/>
        </w:rPr>
        <w:t xml:space="preserve"> — увеличение печени и селезенки. Наблюдается в 25% случаев аденовирусной инфекции, не имеет специфических клинических проявлений, самостоятельно исчезает по мере уменьшения катаральных симптомов.</w:t>
      </w:r>
    </w:p>
    <w:p w:rsidR="008F4ADE" w:rsidRPr="008F4ADE" w:rsidRDefault="008F4ADE" w:rsidP="008F4ADE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Синдром поражения кишечника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У детей младшего возраста развивается на фоне катаральных симптомов, протекает по типу энтерита и гастроэнтерита. У школьников и подростков возможно развитие аденовирусного гастроэнтерита без респираторных симптомов.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Возможные осложнения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Аденовирусная инфекция сама по себе осложнения дает редко. У ослабленных детей может развиваться тяжелая вирусная пневмония, поражение сердца, инвагинация кишечника с формированием непроходимости. Однако чаще наблюдаются менее опасные последствия, связанные с присоединением бактериальной инфекции: отит, синусит, ангина.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Диагностика</w:t>
      </w:r>
    </w:p>
    <w:p w:rsidR="008F4ADE" w:rsidRPr="008F4ADE" w:rsidRDefault="008F4ADE" w:rsidP="008F4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A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91440</wp:posOffset>
            </wp:positionV>
            <wp:extent cx="2480945" cy="1653540"/>
            <wp:effectExtent l="0" t="0" r="0" b="3810"/>
            <wp:wrapThrough wrapText="bothSides">
              <wp:wrapPolygon edited="0">
                <wp:start x="0" y="0"/>
                <wp:lineTo x="0" y="21401"/>
                <wp:lineTo x="21395" y="21401"/>
                <wp:lineTo x="21395" y="0"/>
                <wp:lineTo x="0" y="0"/>
              </wp:wrapPolygon>
            </wp:wrapThrough>
            <wp:docPr id="1" name="Рисунок 1" descr="Диагно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ност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Диагноз аденовирусной инфекции обычно не вызывает затруднений, его подтверждают на основании характерных симптомов и эпидемиологических данных. Врач собирает анамнез: сроки развития заболевания, факт контакта с инфекционным больным, наличие факторов риска. При осмотре доктор оценивает общее состояние, измеряет температуру тела, осматривает глаза и глотку, пальпирует лимфатические узлы и живот, выслушивает легкие.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Для определения возбудителя используют ПЦР-метод . Врач берет соскоб со слизистой глотки или с конъюнктивы, а затем проводит экспресс-исследование. Остальные диагностические процедуры назначают по показаниям: общий анализ крови, биохимический анализ крови, электрокардиография, рентгенография легких 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t>Лечение аденовирусной инфекции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Этиотропного лечения аденовирусной инфекции, согласно клиническим рекомендациям, нет. Пациенты подлежат домашнему наблюдению, госпитализация необходима детям раннего возраста с тяжелым течением болезни. Основные принципы терапии:</w:t>
      </w:r>
    </w:p>
    <w:p w:rsidR="008F4ADE" w:rsidRPr="008F4ADE" w:rsidRDefault="008F4ADE" w:rsidP="008F4AD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постельный режим на весь период высокой температуры тела;</w:t>
      </w:r>
    </w:p>
    <w:p w:rsidR="008F4ADE" w:rsidRPr="008F4ADE" w:rsidRDefault="008F4ADE" w:rsidP="008F4AD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обильное питье (вода, морс, травяной чай);</w:t>
      </w:r>
    </w:p>
    <w:p w:rsidR="008F4ADE" w:rsidRPr="008F4ADE" w:rsidRDefault="008F4ADE" w:rsidP="008F4AD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легкая диета;</w:t>
      </w:r>
    </w:p>
    <w:p w:rsidR="008F4ADE" w:rsidRPr="008F4ADE" w:rsidRDefault="008F4ADE" w:rsidP="008F4AD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полоскание горла или рассасывание пастилок;</w:t>
      </w:r>
    </w:p>
    <w:p w:rsidR="008F4ADE" w:rsidRPr="008F4ADE" w:rsidRDefault="008F4ADE" w:rsidP="008F4AD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промывание полости носа;</w:t>
      </w:r>
    </w:p>
    <w:p w:rsidR="008F4ADE" w:rsidRPr="008F4ADE" w:rsidRDefault="008F4ADE" w:rsidP="008F4AD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>применение сосудосуживающих капель сроком не более трех дней;</w:t>
      </w:r>
    </w:p>
    <w:p w:rsidR="008F4ADE" w:rsidRPr="008F4ADE" w:rsidRDefault="008F4ADE" w:rsidP="008F4ADE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3F3F46"/>
          <w:sz w:val="28"/>
          <w:szCs w:val="28"/>
        </w:rPr>
      </w:pPr>
      <w:r w:rsidRPr="008F4ADE">
        <w:rPr>
          <w:rFonts w:ascii="Times New Roman" w:hAnsi="Times New Roman" w:cs="Times New Roman"/>
          <w:color w:val="3F3F46"/>
          <w:sz w:val="28"/>
          <w:szCs w:val="28"/>
        </w:rPr>
        <w:t xml:space="preserve">прием </w:t>
      </w:r>
      <w:proofErr w:type="spellStart"/>
      <w:r w:rsidRPr="008F4ADE">
        <w:rPr>
          <w:rFonts w:ascii="Times New Roman" w:hAnsi="Times New Roman" w:cs="Times New Roman"/>
          <w:color w:val="3F3F46"/>
          <w:sz w:val="28"/>
          <w:szCs w:val="28"/>
        </w:rPr>
        <w:t>муколитических</w:t>
      </w:r>
      <w:proofErr w:type="spellEnd"/>
      <w:r w:rsidRPr="008F4ADE">
        <w:rPr>
          <w:rFonts w:ascii="Times New Roman" w:hAnsi="Times New Roman" w:cs="Times New Roman"/>
          <w:color w:val="3F3F46"/>
          <w:sz w:val="28"/>
          <w:szCs w:val="28"/>
        </w:rPr>
        <w:t xml:space="preserve"> препаратов при наличии влажного кашля.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При конъюнктивите в глаза закапывают антисептические и увлажняющие капли, также врач может назначить средства с интерфероном.</w:t>
      </w:r>
    </w:p>
    <w:p w:rsidR="008F4ADE" w:rsidRPr="008F4ADE" w:rsidRDefault="008F4ADE" w:rsidP="008F4ADE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7272A"/>
          <w:sz w:val="28"/>
          <w:szCs w:val="28"/>
        </w:rPr>
      </w:pPr>
      <w:r w:rsidRPr="008F4ADE">
        <w:rPr>
          <w:rFonts w:ascii="Times New Roman" w:hAnsi="Times New Roman" w:cs="Times New Roman"/>
          <w:b/>
          <w:bCs/>
          <w:color w:val="27272A"/>
          <w:sz w:val="28"/>
          <w:szCs w:val="28"/>
        </w:rPr>
        <w:lastRenderedPageBreak/>
        <w:t>Прогноз и профилактика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Прогноз в большинстве случаев благоприятный, заболевание заканчивается полным выздоровлением. Длительность неосложненной инфекции не превышает семи дней. Летальные исходы представляют исключительную редкость, возможны у детей раннего возраста с тяжелыми врожденными патологиями, иммунодефицитом, молниеносным течением болезни. </w:t>
      </w:r>
    </w:p>
    <w:p w:rsidR="008F4ADE" w:rsidRPr="008F4ADE" w:rsidRDefault="008F4ADE" w:rsidP="008F4A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F3F46"/>
          <w:sz w:val="28"/>
          <w:szCs w:val="28"/>
        </w:rPr>
      </w:pPr>
      <w:r w:rsidRPr="008F4ADE">
        <w:rPr>
          <w:color w:val="3F3F46"/>
          <w:sz w:val="28"/>
          <w:szCs w:val="28"/>
        </w:rPr>
        <w:t>Специфической профилактики болезни в виде вакцинации нет. Предотвратить развитие инфекции можно с помощью следующих мероприятий: здоровый образ жизни, соблюдение личной гигиены, использование масок во время пребывания в местах большого скопления людей, отказ от употребления некипяченой воды, тщательное мытье фруктов и овощей.</w:t>
      </w:r>
    </w:p>
    <w:p w:rsidR="001E4F12" w:rsidRPr="008F4ADE" w:rsidRDefault="001E4F12" w:rsidP="008F4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1E4F12" w:rsidRPr="008F4ADE" w:rsidSect="008F4A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2EFA"/>
    <w:multiLevelType w:val="multilevel"/>
    <w:tmpl w:val="EB6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048C5"/>
    <w:multiLevelType w:val="multilevel"/>
    <w:tmpl w:val="BE32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135C92"/>
    <w:multiLevelType w:val="multilevel"/>
    <w:tmpl w:val="19E6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780681"/>
    <w:multiLevelType w:val="multilevel"/>
    <w:tmpl w:val="8C24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E5079D"/>
    <w:multiLevelType w:val="multilevel"/>
    <w:tmpl w:val="8DC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DE"/>
    <w:rsid w:val="001E4F12"/>
    <w:rsid w:val="008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EC42F-90CE-481E-A1B1-FEA2C08C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A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A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A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ADE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customStyle="1" w:styleId="20">
    <w:name w:val="Заголовок 2 Знак"/>
    <w:basedOn w:val="a0"/>
    <w:link w:val="2"/>
    <w:uiPriority w:val="9"/>
    <w:semiHidden/>
    <w:rsid w:val="008F4A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F4A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F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51C0D-D162-4E68-BB11-F23D2D51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1612</Words>
  <Characters>9191</Characters>
  <Application>Microsoft Office Word</Application>
  <DocSecurity>0</DocSecurity>
  <Lines>76</Lines>
  <Paragraphs>21</Paragraphs>
  <ScaleCrop>false</ScaleCrop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2025-12-09T11:10:00Z</dcterms:created>
  <dcterms:modified xsi:type="dcterms:W3CDTF">2025-12-09T11:13:00Z</dcterms:modified>
</cp:coreProperties>
</file>