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068D" w14:textId="79D929C2" w:rsidR="00D51E7C" w:rsidRPr="00D51E7C" w:rsidRDefault="00D51E7C" w:rsidP="00D51E7C">
      <w:pPr>
        <w:shd w:val="clear" w:color="auto" w:fill="FFFFFF"/>
        <w:spacing w:after="180" w:line="240" w:lineRule="auto"/>
        <w:textAlignment w:val="baseline"/>
        <w:outlineLvl w:val="0"/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</w:pPr>
      <w:r w:rsidRPr="00D51E7C">
        <w:rPr>
          <w:rFonts w:ascii="Open Sans" w:eastAsia="Times New Roman" w:hAnsi="Open Sans" w:cs="Open Sans"/>
          <w:noProof/>
          <w:color w:val="3F3F46"/>
          <w:sz w:val="24"/>
          <w:szCs w:val="24"/>
          <w:lang w:val="ru-BY" w:eastAsia="ru-BY"/>
        </w:rPr>
        <w:drawing>
          <wp:anchor distT="0" distB="0" distL="114300" distR="114300" simplePos="0" relativeHeight="251658240" behindDoc="0" locked="0" layoutInCell="1" allowOverlap="1" wp14:anchorId="5D813A85" wp14:editId="4E9997AE">
            <wp:simplePos x="0" y="0"/>
            <wp:positionH relativeFrom="column">
              <wp:posOffset>-2540</wp:posOffset>
            </wp:positionH>
            <wp:positionV relativeFrom="paragraph">
              <wp:posOffset>422728</wp:posOffset>
            </wp:positionV>
            <wp:extent cx="914400" cy="836930"/>
            <wp:effectExtent l="0" t="0" r="0" b="1270"/>
            <wp:wrapThrough wrapText="bothSides">
              <wp:wrapPolygon edited="0">
                <wp:start x="0" y="0"/>
                <wp:lineTo x="0" y="21141"/>
                <wp:lineTo x="21150" y="21141"/>
                <wp:lineTo x="211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E7C"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  <w:t>Внимание, клещи!</w:t>
      </w:r>
    </w:p>
    <w:p w14:paraId="6CBC8846" w14:textId="4BF74019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Open Sans" w:eastAsia="Times New Roman" w:hAnsi="Open Sans" w:cs="Open Sans"/>
          <w:noProof/>
          <w:color w:val="3F3F46"/>
          <w:sz w:val="24"/>
          <w:szCs w:val="24"/>
          <w:lang w:val="ru-BY" w:eastAsia="ru-BY"/>
        </w:rPr>
        <w:drawing>
          <wp:anchor distT="0" distB="0" distL="114300" distR="114300" simplePos="0" relativeHeight="251659264" behindDoc="0" locked="0" layoutInCell="1" allowOverlap="1" wp14:anchorId="6F15FE1E" wp14:editId="178CA6A5">
            <wp:simplePos x="0" y="0"/>
            <wp:positionH relativeFrom="column">
              <wp:posOffset>1107440</wp:posOffset>
            </wp:positionH>
            <wp:positionV relativeFrom="paragraph">
              <wp:posOffset>132715</wp:posOffset>
            </wp:positionV>
            <wp:extent cx="4005580" cy="2274570"/>
            <wp:effectExtent l="0" t="0" r="0" b="0"/>
            <wp:wrapThrough wrapText="bothSides">
              <wp:wrapPolygon edited="0">
                <wp:start x="0" y="0"/>
                <wp:lineTo x="0" y="21347"/>
                <wp:lineTo x="21470" y="21347"/>
                <wp:lineTo x="2147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8F2CB" w14:textId="77777777" w:rsid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26CA431F" w14:textId="77777777" w:rsid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4B63B975" w14:textId="77777777" w:rsid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5090B121" w14:textId="77777777" w:rsid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3A82D25E" w14:textId="77777777" w:rsid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241FF426" w14:textId="77777777" w:rsid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</w:p>
    <w:p w14:paraId="17C4E3B0" w14:textId="47CD2562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В связи с установлением среднесуточной температуры воздуха +5°С возросла активность клещей и, как следствие,  случаи нападения клещей на человека.</w:t>
      </w:r>
    </w:p>
    <w:p w14:paraId="775F8CF5" w14:textId="55DAF509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Клещ сам по себе не опасен, а опасны возбудители, которыми он мог в процессе своего развития заразиться.</w:t>
      </w:r>
    </w:p>
    <w:p w14:paraId="27AF91C9" w14:textId="24D3DB7C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u w:val="single"/>
          <w:bdr w:val="none" w:sz="0" w:space="0" w:color="auto" w:frame="1"/>
          <w:lang w:val="ru-BY" w:eastAsia="ru-BY"/>
        </w:rPr>
        <w:t>Как можно заразиться клещевыми инфекциями?</w:t>
      </w:r>
    </w:p>
    <w:p w14:paraId="15788C63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— возбудитель болезни  передается человеку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 при присасывании клеща вместе со слюной</w:t>
      </w:r>
    </w:p>
    <w:p w14:paraId="4CAE6690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— заразиться клещевым энцефалитом можно и при употреблении в пищу сырого молока 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 xml:space="preserve">коз (чаще всего), овец, коров, у которых в период массового нападения клещей вирус может находиться в </w:t>
      </w:r>
      <w:proofErr w:type="spellStart"/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молоке.Поэтому</w:t>
      </w:r>
      <w:proofErr w:type="spellEnd"/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 xml:space="preserve"> употреблять этот продукт рекомендуется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только после кипячения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. Чтобы вирус погиб, достаточно прокипятить молоко в течение 2–3 минут</w:t>
      </w:r>
    </w:p>
    <w:p w14:paraId="59A18FC8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u w:val="single"/>
          <w:bdr w:val="none" w:sz="0" w:space="0" w:color="auto" w:frame="1"/>
          <w:lang w:val="ru-BY" w:eastAsia="ru-BY"/>
        </w:rPr>
        <w:t>Кто подвержен заражению?</w:t>
      </w:r>
    </w:p>
    <w:p w14:paraId="2615D3F5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К заражению клещевыми инфекциями восприимчивы все люди, независимо от возраста и пола.</w:t>
      </w:r>
    </w:p>
    <w:p w14:paraId="2E7131DA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u w:val="single"/>
          <w:bdr w:val="none" w:sz="0" w:space="0" w:color="auto" w:frame="1"/>
          <w:lang w:val="ru-BY" w:eastAsia="ru-BY"/>
        </w:rPr>
        <w:t>Как можно защититься от клещевых инфекций?</w:t>
      </w:r>
    </w:p>
    <w:p w14:paraId="4792357D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Основными направлениями профилактики и борьбы с клещевыми инфекциями на сегодня являются:</w:t>
      </w:r>
    </w:p>
    <w:p w14:paraId="4F1AC637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— защита населения от укусов клещей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 xml:space="preserve"> (закрытая одежда во время пребывания в местах обитания клещей, головной убор, применение репеллентов,  само и </w:t>
      </w:r>
      <w:proofErr w:type="spellStart"/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взаимоосмотры</w:t>
      </w:r>
      <w:proofErr w:type="spellEnd"/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 xml:space="preserve"> через каждый час пребывания в лесной зоне; регулярная уборка валежника, вырубка ненужных кустарников и скашивание травы на дачных участках);</w:t>
      </w:r>
    </w:p>
    <w:p w14:paraId="51330299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lastRenderedPageBreak/>
        <w:t>— профилактика заболевания среди лиц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, подвергшихся нападению клещей (правильное удаление клеща, своевременное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назначение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 врачом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профилактического лечения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);</w:t>
      </w:r>
    </w:p>
    <w:p w14:paraId="2CF78086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u w:val="single"/>
          <w:bdr w:val="none" w:sz="0" w:space="0" w:color="auto" w:frame="1"/>
          <w:lang w:val="ru-BY" w:eastAsia="ru-BY"/>
        </w:rPr>
        <w:t>Как снять клеща если он все же присосался?</w:t>
      </w:r>
    </w:p>
    <w:p w14:paraId="2E0A5F76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Лучше это сделать в организации здравоохранения (травмпункт, поликлиника и др.) или самостоятельно.</w:t>
      </w:r>
    </w:p>
    <w:p w14:paraId="5EFCEFFB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При удалении клеща необходимо соблюдать следующие рекомендации:</w:t>
      </w:r>
    </w:p>
    <w:p w14:paraId="288F6047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— захватить клеща пинцетом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14:paraId="1F6D5372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— место укуса продезинфицировать любым пригодным для этих целей средством</w:t>
      </w:r>
    </w:p>
    <w:p w14:paraId="4026F31D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— если осталась черная точка (отрыв головки или хоботка) обработать 5% йодом и оставить до естественной элиминации.</w:t>
      </w:r>
    </w:p>
    <w:p w14:paraId="314969F1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При удалении клеща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нельзя использовать масла, жирные кремы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, которые закупоривают дыхательные  отверстия клеща и провоцируют дополнительный выброс возбудителей в кровь человека.</w:t>
      </w:r>
    </w:p>
    <w:p w14:paraId="68720430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Никогда не давите клещей руками!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 Брызги полостной жидкости и слюнных желез клеща могут попасть на слизистые оболочки или мелкие раны на коже рук и стать причиной заболевания клещевыми инфекциями.</w:t>
      </w:r>
    </w:p>
    <w:p w14:paraId="791783C5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После удаления клеща необходимо 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как можно раньше обратиться в поликлинику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 по месту жительства к врачу инфекционисту (терапевту, педиатру) для своевременного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назначения профилактического лечения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.</w:t>
      </w:r>
    </w:p>
    <w:p w14:paraId="162710B5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 xml:space="preserve">Снятого клеща можно лабораторно исследовать на инфицированность </w:t>
      </w:r>
      <w:proofErr w:type="spellStart"/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боррелиями</w:t>
      </w:r>
      <w:proofErr w:type="spellEnd"/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, вирусом клещевого энцефалита. Однако данное исследование не является обязательным и проводится на платной основе.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На бесплатной основе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 проводится лабораторное исследование клещей, снятых с лиц, имеющих медицинские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противопоказания к приему лекарственных средств для экстренной профилактики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, </w:t>
      </w:r>
      <w:r w:rsidRPr="00D51E7C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только по направлению организации здравоохранения</w:t>
      </w: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.</w:t>
      </w:r>
    </w:p>
    <w:p w14:paraId="73B8B835" w14:textId="77777777" w:rsidR="00D51E7C" w:rsidRPr="00D51E7C" w:rsidRDefault="00D51E7C" w:rsidP="00D51E7C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Сведения о порядке проведения лабораторных исследований иксодовых клещей по Могилёвской области (на 01.01.2026)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2253"/>
        <w:gridCol w:w="1650"/>
        <w:gridCol w:w="2801"/>
        <w:gridCol w:w="1069"/>
        <w:gridCol w:w="1102"/>
      </w:tblGrid>
      <w:tr w:rsidR="00D51E7C" w:rsidRPr="00D51E7C" w14:paraId="0CE66E88" w14:textId="77777777" w:rsidTr="00D51E7C"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07FBBE6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№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F5816BD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Наименование ЦГЭ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16CFC45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Метод исследования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D16B1F8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Возбудитель инфекции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AB634D6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Стоимость платн</w:t>
            </w: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lastRenderedPageBreak/>
              <w:t>ых услуг (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руб</w:t>
            </w:r>
            <w:proofErr w:type="spellEnd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B15C2FD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lastRenderedPageBreak/>
              <w:t xml:space="preserve">Срок получения </w:t>
            </w: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lastRenderedPageBreak/>
              <w:t>результата</w:t>
            </w:r>
          </w:p>
        </w:tc>
      </w:tr>
      <w:tr w:rsidR="00D51E7C" w:rsidRPr="00D51E7C" w14:paraId="7A296A24" w14:textId="77777777" w:rsidTr="00D51E7C">
        <w:tc>
          <w:tcPr>
            <w:tcW w:w="0" w:type="auto"/>
            <w:vMerge w:val="restart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F2B0C61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1 </w:t>
            </w:r>
            <w:r w:rsidRPr="00D51E7C">
              <w:rPr>
                <w:rFonts w:ascii="Tahoma" w:eastAsia="Times New Roman" w:hAnsi="Tahoma" w:cs="Tahoma"/>
                <w:sz w:val="24"/>
                <w:szCs w:val="24"/>
                <w:lang w:val="ru-BY" w:eastAsia="ru-BY"/>
              </w:rPr>
              <w:t>﻿</w:t>
            </w: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 </w:t>
            </w:r>
            <w:r w:rsidRPr="00D51E7C">
              <w:rPr>
                <w:rFonts w:ascii="Tahoma" w:eastAsia="Times New Roman" w:hAnsi="Tahoma" w:cs="Tahoma"/>
                <w:sz w:val="24"/>
                <w:szCs w:val="24"/>
                <w:lang w:val="ru-BY" w:eastAsia="ru-BY"/>
              </w:rPr>
              <w:t>﻿</w:t>
            </w:r>
          </w:p>
        </w:tc>
        <w:tc>
          <w:tcPr>
            <w:tcW w:w="0" w:type="auto"/>
            <w:vMerge w:val="restart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186CF30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УЗ «Могилёвский облЦГЭиОЗ» по адресу г. Могилев ул. Гришина, 82 в будние дни с 8:00 до 17:00 тел. 8(0222)623406 </w:t>
            </w:r>
            <w:r w:rsidRPr="00D51E7C">
              <w:rPr>
                <w:rFonts w:ascii="Tahoma" w:eastAsia="Times New Roman" w:hAnsi="Tahoma" w:cs="Tahoma"/>
                <w:sz w:val="24"/>
                <w:szCs w:val="24"/>
                <w:lang w:val="ru-BY" w:eastAsia="ru-BY"/>
              </w:rPr>
              <w:t>﻿</w:t>
            </w: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 </w:t>
            </w:r>
            <w:r w:rsidRPr="00D51E7C">
              <w:rPr>
                <w:rFonts w:ascii="Tahoma" w:eastAsia="Times New Roman" w:hAnsi="Tahoma" w:cs="Tahoma"/>
                <w:sz w:val="24"/>
                <w:szCs w:val="24"/>
                <w:lang w:val="ru-BY" w:eastAsia="ru-BY"/>
              </w:rPr>
              <w:t>﻿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BC73849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ПЦР с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гибридизационно</w:t>
            </w:r>
            <w:proofErr w:type="spellEnd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-флуоресцентной детекцией продуктов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амплификациии</w:t>
            </w:r>
            <w:proofErr w:type="spellEnd"/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4C705D0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Лайм-боррелиоз + клещевой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энцефалит+Эрлихиоз+Анаплазмоз</w:t>
            </w:r>
            <w:proofErr w:type="spellEnd"/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236C65E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59,98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A64DAC4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3 дней</w:t>
            </w:r>
          </w:p>
        </w:tc>
      </w:tr>
      <w:tr w:rsidR="00D51E7C" w:rsidRPr="00D51E7C" w14:paraId="7BEEDC0B" w14:textId="77777777" w:rsidTr="00D51E7C">
        <w:tc>
          <w:tcPr>
            <w:tcW w:w="0" w:type="auto"/>
            <w:vMerge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vAlign w:val="bottom"/>
            <w:hideMark/>
          </w:tcPr>
          <w:p w14:paraId="21D9D839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</w:p>
        </w:tc>
        <w:tc>
          <w:tcPr>
            <w:tcW w:w="0" w:type="auto"/>
            <w:vMerge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vAlign w:val="bottom"/>
            <w:hideMark/>
          </w:tcPr>
          <w:p w14:paraId="3D48C0F9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B1FE820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ПЦР с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гибридизационно</w:t>
            </w:r>
            <w:proofErr w:type="spellEnd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-флуоресцентной детекцией продуктов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амплификациии</w:t>
            </w:r>
            <w:proofErr w:type="spellEnd"/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218DB09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Лайм-боррелиоз + клещевой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энцефалит+Эрлихиоз+Анаплазмоз</w:t>
            </w:r>
            <w:proofErr w:type="spellEnd"/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E979FB8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83,44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9D71934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1 день</w:t>
            </w:r>
          </w:p>
        </w:tc>
      </w:tr>
      <w:tr w:rsidR="00D51E7C" w:rsidRPr="00D51E7C" w14:paraId="4DD3F5D3" w14:textId="77777777" w:rsidTr="00D51E7C">
        <w:tc>
          <w:tcPr>
            <w:tcW w:w="0" w:type="auto"/>
            <w:vMerge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vAlign w:val="bottom"/>
            <w:hideMark/>
          </w:tcPr>
          <w:p w14:paraId="157C9161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</w:p>
        </w:tc>
        <w:tc>
          <w:tcPr>
            <w:tcW w:w="0" w:type="auto"/>
            <w:vMerge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vAlign w:val="bottom"/>
            <w:hideMark/>
          </w:tcPr>
          <w:p w14:paraId="66E1E19F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02997120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ИФА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3957C5D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Клещевой энцефалит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8D0EE48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18,66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251F940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3 дней</w:t>
            </w:r>
          </w:p>
        </w:tc>
      </w:tr>
      <w:tr w:rsidR="00D51E7C" w:rsidRPr="00D51E7C" w14:paraId="6C101080" w14:textId="77777777" w:rsidTr="00D51E7C"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78A76F1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2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01ECD7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УЗ «Бобруйский зонЦГЭ» по адресу  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г.Бобруйск</w:t>
            </w:r>
            <w:proofErr w:type="spellEnd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, ул. Минская, 100 в будние дни с 8:00 до 18:00 тел.                 8(0225)716048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2E7E685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ПЦР с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гибридизационно</w:t>
            </w:r>
            <w:proofErr w:type="spellEnd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-флуоресцентной детекцией продуктов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амплификациии</w:t>
            </w:r>
            <w:proofErr w:type="spellEnd"/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5583643E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 xml:space="preserve">Лайм-боррелиоз + клещевой </w:t>
            </w:r>
            <w:proofErr w:type="spellStart"/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энцефалит+Эрлихиоз+Анаплазмоз</w:t>
            </w:r>
            <w:proofErr w:type="spellEnd"/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CA975E4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45,47</w:t>
            </w:r>
          </w:p>
        </w:tc>
        <w:tc>
          <w:tcPr>
            <w:tcW w:w="0" w:type="auto"/>
            <w:tcBorders>
              <w:top w:val="single" w:sz="6" w:space="0" w:color="E4E4E7"/>
              <w:left w:val="single" w:sz="6" w:space="0" w:color="E4E4E7"/>
              <w:bottom w:val="single" w:sz="6" w:space="0" w:color="E4E4E7"/>
              <w:right w:val="single" w:sz="6" w:space="0" w:color="E4E4E7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C1C7DB9" w14:textId="77777777" w:rsidR="00D51E7C" w:rsidRPr="00D51E7C" w:rsidRDefault="00D51E7C" w:rsidP="00D51E7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</w:pPr>
            <w:r w:rsidRPr="00D51E7C">
              <w:rPr>
                <w:rFonts w:ascii="inherit" w:eastAsia="Times New Roman" w:hAnsi="inherit" w:cs="Times New Roman"/>
                <w:sz w:val="24"/>
                <w:szCs w:val="24"/>
                <w:lang w:val="ru-BY" w:eastAsia="ru-BY"/>
              </w:rPr>
              <w:t>5 дней</w:t>
            </w:r>
          </w:p>
        </w:tc>
      </w:tr>
    </w:tbl>
    <w:p w14:paraId="3F55E6BA" w14:textId="77777777" w:rsidR="00D51E7C" w:rsidRPr="00D51E7C" w:rsidRDefault="00D51E7C" w:rsidP="00D51E7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D51E7C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При     появлении         признаков    заболевания (повышение температуры, озноб, головная боль, высыпания на теле) необходимо     обратиться     в поликлинику по месту жительства и  сообщить  врачу о присасывании клеща в течение последнего месяца.</w:t>
      </w:r>
    </w:p>
    <w:p w14:paraId="25EEA7A7" w14:textId="77777777" w:rsidR="001E4F12" w:rsidRPr="00D51E7C" w:rsidRDefault="001E4F12">
      <w:pPr>
        <w:rPr>
          <w:lang w:val="ru-BY"/>
        </w:rPr>
      </w:pPr>
    </w:p>
    <w:sectPr w:rsidR="001E4F12" w:rsidRPr="00D5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A3"/>
    <w:rsid w:val="001E4F12"/>
    <w:rsid w:val="00A128A3"/>
    <w:rsid w:val="00D5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D845"/>
  <w15:chartTrackingRefBased/>
  <w15:docId w15:val="{92D66CC4-D1A3-4140-961C-B7814DB2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6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80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2026-05-18T09:21:00Z</dcterms:created>
  <dcterms:modified xsi:type="dcterms:W3CDTF">2026-05-18T09:22:00Z</dcterms:modified>
</cp:coreProperties>
</file>