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FC317" w14:textId="1467F937" w:rsidR="003B3B85" w:rsidRPr="003B3B85" w:rsidRDefault="003B3B85" w:rsidP="003B3B85">
      <w:pPr>
        <w:shd w:val="clear" w:color="auto" w:fill="FFFFFF"/>
        <w:spacing w:after="180" w:line="240" w:lineRule="auto"/>
        <w:textAlignment w:val="baseline"/>
        <w:outlineLvl w:val="0"/>
        <w:rPr>
          <w:rFonts w:ascii="Open Sans" w:eastAsia="Times New Roman" w:hAnsi="Open Sans" w:cs="Open Sans"/>
          <w:color w:val="27272A"/>
          <w:kern w:val="36"/>
          <w:sz w:val="48"/>
          <w:szCs w:val="48"/>
          <w:lang w:val="ru-BY" w:eastAsia="ru-BY"/>
        </w:rPr>
      </w:pPr>
      <w:r w:rsidRPr="003B3B85">
        <w:rPr>
          <w:rFonts w:ascii="Open Sans" w:eastAsia="Times New Roman" w:hAnsi="Open Sans" w:cs="Open Sans"/>
          <w:noProof/>
          <w:color w:val="3F3F46"/>
          <w:sz w:val="24"/>
          <w:szCs w:val="24"/>
          <w:lang w:val="ru-BY" w:eastAsia="ru-BY"/>
        </w:rPr>
        <w:drawing>
          <wp:anchor distT="0" distB="0" distL="114300" distR="114300" simplePos="0" relativeHeight="251658240" behindDoc="0" locked="0" layoutInCell="1" allowOverlap="1" wp14:anchorId="3B5B89F2" wp14:editId="04DE60DD">
            <wp:simplePos x="0" y="0"/>
            <wp:positionH relativeFrom="column">
              <wp:posOffset>-57059</wp:posOffset>
            </wp:positionH>
            <wp:positionV relativeFrom="paragraph">
              <wp:posOffset>466090</wp:posOffset>
            </wp:positionV>
            <wp:extent cx="855345" cy="783590"/>
            <wp:effectExtent l="0" t="0" r="1905" b="0"/>
            <wp:wrapThrough wrapText="bothSides">
              <wp:wrapPolygon edited="0">
                <wp:start x="0" y="0"/>
                <wp:lineTo x="0" y="21005"/>
                <wp:lineTo x="21167" y="21005"/>
                <wp:lineTo x="2116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3B85">
        <w:rPr>
          <w:rFonts w:ascii="Open Sans" w:eastAsia="Times New Roman" w:hAnsi="Open Sans" w:cs="Open Sans"/>
          <w:color w:val="27272A"/>
          <w:kern w:val="36"/>
          <w:sz w:val="48"/>
          <w:szCs w:val="48"/>
          <w:lang w:val="ru-BY" w:eastAsia="ru-BY"/>
        </w:rPr>
        <w:t>О последствиях пассивного курения</w:t>
      </w:r>
    </w:p>
    <w:p w14:paraId="48B72A69" w14:textId="0526C39C" w:rsidR="003B3B85" w:rsidRPr="003B3B85" w:rsidRDefault="003B3B85" w:rsidP="003B3B85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3F3F46"/>
          <w:sz w:val="24"/>
          <w:szCs w:val="24"/>
          <w:lang w:val="ru-BY" w:eastAsia="ru-BY"/>
        </w:rPr>
      </w:pPr>
    </w:p>
    <w:p w14:paraId="35E2D330" w14:textId="1A0EB38D" w:rsidR="003B3B85" w:rsidRPr="003B3B85" w:rsidRDefault="003B3B85" w:rsidP="003B3B8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</w:pPr>
      <w:r w:rsidRPr="003B3B85">
        <w:rPr>
          <w:rFonts w:ascii="inherit" w:eastAsia="Times New Roman" w:hAnsi="inherit" w:cs="Open Sans"/>
          <w:b/>
          <w:bCs/>
          <w:i/>
          <w:iCs/>
          <w:color w:val="3F3F46"/>
          <w:sz w:val="34"/>
          <w:szCs w:val="34"/>
          <w:bdr w:val="none" w:sz="0" w:space="0" w:color="auto" w:frame="1"/>
          <w:lang w:val="ru-BY" w:eastAsia="ru-BY"/>
        </w:rPr>
        <w:t>Пассивное курение – вдыхание окружающего воздуха с содержащимися в нём продуктами курения табака другими людьми. Научные исследования показывают, что пассивное курение повышает риск развития заболеваний, наступления инвалидности и смерти человека.</w:t>
      </w:r>
    </w:p>
    <w:p w14:paraId="59CCB87F" w14:textId="369FD00C" w:rsidR="003B3B85" w:rsidRPr="003B3B85" w:rsidRDefault="003B3B85" w:rsidP="003B3B8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</w:pPr>
      <w:r w:rsidRPr="003B3B85">
        <w:rPr>
          <w:rFonts w:ascii="inherit" w:eastAsia="Times New Roman" w:hAnsi="inherit" w:cs="Open Sans"/>
          <w:b/>
          <w:bCs/>
          <w:color w:val="3F3F46"/>
          <w:sz w:val="34"/>
          <w:szCs w:val="34"/>
          <w:bdr w:val="none" w:sz="0" w:space="0" w:color="auto" w:frame="1"/>
          <w:lang w:val="ru-BY" w:eastAsia="ru-BY"/>
        </w:rPr>
        <w:t>Что такое пассивное курение?</w:t>
      </w:r>
    </w:p>
    <w:p w14:paraId="1DCEB4BC" w14:textId="2BFD2BDC" w:rsidR="003B3B85" w:rsidRPr="003B3B85" w:rsidRDefault="003B3B85" w:rsidP="003B3B85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</w:pPr>
      <w:r w:rsidRPr="003B3B85">
        <w:rPr>
          <w:rFonts w:ascii="Open Sans" w:eastAsia="Times New Roman" w:hAnsi="Open Sans" w:cs="Open Sans"/>
          <w:noProof/>
          <w:color w:val="3F3F46"/>
          <w:sz w:val="24"/>
          <w:szCs w:val="24"/>
          <w:lang w:val="ru-BY" w:eastAsia="ru-BY"/>
        </w:rPr>
        <w:drawing>
          <wp:anchor distT="0" distB="0" distL="114300" distR="114300" simplePos="0" relativeHeight="251659264" behindDoc="1" locked="0" layoutInCell="1" allowOverlap="1" wp14:anchorId="2CD9F1B5" wp14:editId="6592089F">
            <wp:simplePos x="0" y="0"/>
            <wp:positionH relativeFrom="column">
              <wp:posOffset>18869</wp:posOffset>
            </wp:positionH>
            <wp:positionV relativeFrom="paragraph">
              <wp:posOffset>69215</wp:posOffset>
            </wp:positionV>
            <wp:extent cx="3374390" cy="2522855"/>
            <wp:effectExtent l="0" t="0" r="0" b="0"/>
            <wp:wrapTight wrapText="bothSides">
              <wp:wrapPolygon edited="0">
                <wp:start x="0" y="0"/>
                <wp:lineTo x="0" y="21366"/>
                <wp:lineTo x="21462" y="21366"/>
                <wp:lineTo x="2146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390" cy="252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3B85"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  <w:t>При пассивном курении происходит вдыхание продуктов сгорания табака. Таким образом, получить дозу токсичных веществ можно даже не притрагиваясь к сигарете, а всего лишь постояв рядом с курильщиком. Помимо этого, табачный дым быстро впитывается в волосы, одежду, мягкую мебель. У человека, находящегося в прокуренном помещении, уже через короткое время появляется головная боль, тошнота, организм испытывает кислородное голодание. </w:t>
      </w:r>
    </w:p>
    <w:p w14:paraId="1DF8468C" w14:textId="77777777" w:rsidR="003B3B85" w:rsidRPr="003B3B85" w:rsidRDefault="003B3B85" w:rsidP="003B3B8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</w:pPr>
      <w:r w:rsidRPr="003B3B85">
        <w:rPr>
          <w:rFonts w:ascii="inherit" w:eastAsia="Times New Roman" w:hAnsi="inherit" w:cs="Open Sans"/>
          <w:b/>
          <w:bCs/>
          <w:color w:val="3F3F46"/>
          <w:sz w:val="34"/>
          <w:szCs w:val="34"/>
          <w:bdr w:val="none" w:sz="0" w:space="0" w:color="auto" w:frame="1"/>
          <w:lang w:val="ru-BY" w:eastAsia="ru-BY"/>
        </w:rPr>
        <w:t>Вред пассивного курения.</w:t>
      </w:r>
    </w:p>
    <w:p w14:paraId="58B72FD1" w14:textId="77777777" w:rsidR="003B3B85" w:rsidRPr="003B3B85" w:rsidRDefault="003B3B85" w:rsidP="003B3B8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</w:pPr>
      <w:r w:rsidRPr="003B3B85"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  <w:t>В состав табачного дыма входит более 50 канцерогенов, являющихся причиной развития злокачественных новообразований, около 400 химических соединений и элементов, многие из которых смертельно опасны для человека. </w:t>
      </w:r>
      <w:r w:rsidRPr="003B3B85">
        <w:rPr>
          <w:rFonts w:ascii="inherit" w:eastAsia="Times New Roman" w:hAnsi="inherit" w:cs="Open Sans"/>
          <w:b/>
          <w:bCs/>
          <w:color w:val="3F3F46"/>
          <w:sz w:val="34"/>
          <w:szCs w:val="34"/>
          <w:bdr w:val="none" w:sz="0" w:space="0" w:color="auto" w:frame="1"/>
          <w:lang w:val="ru-BY" w:eastAsia="ru-BY"/>
        </w:rPr>
        <w:t>При длительном присутствии в прокуренном помещении здоровье некурящего подвергается значительной опасности.</w:t>
      </w:r>
    </w:p>
    <w:p w14:paraId="06B23F4B" w14:textId="77777777" w:rsidR="003B3B85" w:rsidRPr="003B3B85" w:rsidRDefault="003B3B85" w:rsidP="003B3B85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</w:pPr>
      <w:r w:rsidRPr="003B3B85"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  <w:t>Первой воздействию табачного дыма подвергается дыхательная система: происходит высушивание слизистой оболочки верхних дыхательных путей, что способствует появлению кашля и першения в гортани. Со временем постоянным спутником пассивного курильщика может стать аллергический ринит. Как результат – постоянные выделения из носа и отеки, которые в свою очередь могут привести к кислородному голоданию клеток головного мозга, ночному апноэ (кратковременной остановке дыхания во сне) и другим осложнениям.</w:t>
      </w:r>
    </w:p>
    <w:p w14:paraId="7F32D5F7" w14:textId="77777777" w:rsidR="003B3B85" w:rsidRPr="003B3B85" w:rsidRDefault="003B3B85" w:rsidP="003B3B85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</w:pPr>
      <w:r w:rsidRPr="003B3B85"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  <w:t xml:space="preserve">Доказано, что у пассивных курильщиков, по сравнению с людьми, которые не подвергаются негативному влиянию табачного дыма, выше риск развития астмы,  лейкоза, обструктивной хронической болезни легких, рака легкого. Серьезной опасности подвергается сердечно-сосудистая система. Содержащиеся в </w:t>
      </w:r>
      <w:r w:rsidRPr="003B3B85"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  <w:lastRenderedPageBreak/>
        <w:t>табачном дыме токсины снижают эластичность кровеносных сосудов. В результате возрастает риск развития стенокардии и атеросклероза.</w:t>
      </w:r>
    </w:p>
    <w:p w14:paraId="5C476DFF" w14:textId="77777777" w:rsidR="003B3B85" w:rsidRPr="003B3B85" w:rsidRDefault="003B3B85" w:rsidP="003B3B85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</w:pPr>
      <w:r w:rsidRPr="003B3B85"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  <w:t>Длительное кислородное голодание тканей головного мозга, возникающее в результате регулярного вдыхания токсинов табачного дыма, может стать причиной инсульта, поражения нервной системы или развития хронического стресса. Содержащийся в табаке никотин угнетает нервную систему. Из-за этого появляются проблемы со сном, перевозбуждение, головные боли, тошнота, головокружения, аллергии.</w:t>
      </w:r>
    </w:p>
    <w:p w14:paraId="3B53C6D9" w14:textId="77777777" w:rsidR="003B3B85" w:rsidRPr="003B3B85" w:rsidRDefault="003B3B85" w:rsidP="003B3B8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</w:pPr>
      <w:r w:rsidRPr="003B3B85">
        <w:rPr>
          <w:rFonts w:ascii="inherit" w:eastAsia="Times New Roman" w:hAnsi="inherit" w:cs="Open Sans"/>
          <w:b/>
          <w:bCs/>
          <w:color w:val="3F3F46"/>
          <w:sz w:val="34"/>
          <w:szCs w:val="34"/>
          <w:bdr w:val="none" w:sz="0" w:space="0" w:color="auto" w:frame="1"/>
          <w:lang w:val="ru-BY" w:eastAsia="ru-BY"/>
        </w:rPr>
        <w:t>Влияние табачного дыма на детей.</w:t>
      </w:r>
    </w:p>
    <w:p w14:paraId="18004C4D" w14:textId="77777777" w:rsidR="003B3B85" w:rsidRPr="003B3B85" w:rsidRDefault="003B3B85" w:rsidP="003B3B85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</w:pPr>
      <w:r w:rsidRPr="003B3B85"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  <w:t>Дети, постоянно находящиеся под воздействием токсинов табака, становятся апатичными, вялыми, болезненными или, наоборот, агрессивными, невнимательными, чрезмерно активными, им бывает трудно сконцентрироваться. Особенно опасно пассивное курение для здоровья и жизни еще не родившегося ребенка. В период беременности вдыхаемые токсины и вредные вещества проникают не только в кровь матери, но и ребенка. Воздействие табачного дыма может привести к гипоксии плода из-за нарушения или изменения плацентарного кровотока. В результате у младенца могут возникнуть отклонения в развитии и интеллекте.</w:t>
      </w:r>
    </w:p>
    <w:p w14:paraId="5E7BD4CD" w14:textId="77777777" w:rsidR="003B3B85" w:rsidRPr="003B3B85" w:rsidRDefault="003B3B85" w:rsidP="003B3B8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</w:pPr>
      <w:r w:rsidRPr="003B3B85">
        <w:rPr>
          <w:rFonts w:ascii="inherit" w:eastAsia="Times New Roman" w:hAnsi="inherit" w:cs="Open Sans"/>
          <w:b/>
          <w:bCs/>
          <w:color w:val="3F3F46"/>
          <w:sz w:val="34"/>
          <w:szCs w:val="34"/>
          <w:bdr w:val="none" w:sz="0" w:space="0" w:color="auto" w:frame="1"/>
          <w:lang w:val="ru-BY" w:eastAsia="ru-BY"/>
        </w:rPr>
        <w:t>Прогноз и профилактика.</w:t>
      </w:r>
    </w:p>
    <w:p w14:paraId="4F9FAA77" w14:textId="77777777" w:rsidR="003B3B85" w:rsidRPr="003B3B85" w:rsidRDefault="003B3B85" w:rsidP="003B3B8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</w:pPr>
      <w:r w:rsidRPr="003B3B85">
        <w:rPr>
          <w:rFonts w:ascii="inherit" w:eastAsia="Times New Roman" w:hAnsi="inherit" w:cs="Open Sans"/>
          <w:color w:val="3F3F46"/>
          <w:sz w:val="24"/>
          <w:szCs w:val="24"/>
          <w:lang w:val="ru-BY" w:eastAsia="ru-BY"/>
        </w:rPr>
        <w:t>Своевременное введение мер по защите от дыма табака позволяет избежать развития серьезных заболеваний. В таких случаях прогноз благоприятный, симптомы, спровоцированные вдыханием вредных веществ, проходят самостоятельно. Профилактические меры заключаются в информировании населения о негативном влиянии пассивного и активного курения, формировании у некурящих людей нетерпимого отношения к пассивному вынужденному курению.</w:t>
      </w:r>
    </w:p>
    <w:p w14:paraId="12A107B4" w14:textId="77777777" w:rsidR="001E4F12" w:rsidRPr="003B3B85" w:rsidRDefault="001E4F12">
      <w:pPr>
        <w:rPr>
          <w:lang w:val="ru-BY"/>
        </w:rPr>
      </w:pPr>
    </w:p>
    <w:sectPr w:rsidR="001E4F12" w:rsidRPr="003B3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920"/>
    <w:rsid w:val="001E4F12"/>
    <w:rsid w:val="003B3B85"/>
    <w:rsid w:val="00B0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C1FC19-8F3B-4EA4-829B-797ECA34C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3B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BY" w:eastAsia="ru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3B85"/>
    <w:rPr>
      <w:rFonts w:ascii="Times New Roman" w:eastAsia="Times New Roman" w:hAnsi="Times New Roman" w:cs="Times New Roman"/>
      <w:b/>
      <w:bCs/>
      <w:kern w:val="36"/>
      <w:sz w:val="48"/>
      <w:szCs w:val="48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9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65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160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7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517</Words>
  <Characters>2952</Characters>
  <Application>Microsoft Office Word</Application>
  <DocSecurity>0</DocSecurity>
  <Lines>24</Lines>
  <Paragraphs>6</Paragraphs>
  <ScaleCrop>false</ScaleCrop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2026-05-18T09:23:00Z</dcterms:created>
  <dcterms:modified xsi:type="dcterms:W3CDTF">2026-05-18T09:24:00Z</dcterms:modified>
</cp:coreProperties>
</file>