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33" w:rsidRDefault="00622C33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4D80" w:rsidRPr="00A4701A" w:rsidRDefault="00B841B8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0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4D80" w:rsidRPr="00A4701A">
        <w:rPr>
          <w:rFonts w:ascii="Times New Roman" w:hAnsi="Times New Roman" w:cs="Times New Roman"/>
          <w:b/>
          <w:sz w:val="26"/>
          <w:szCs w:val="26"/>
        </w:rPr>
        <w:t>«</w:t>
      </w:r>
      <w:r w:rsidR="0099434D" w:rsidRPr="000C3A30">
        <w:rPr>
          <w:rFonts w:ascii="Times New Roman" w:hAnsi="Times New Roman" w:cs="Times New Roman"/>
          <w:b/>
          <w:sz w:val="26"/>
          <w:szCs w:val="26"/>
        </w:rPr>
        <w:t>Требования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3A30" w:rsidRPr="000C3A30">
        <w:rPr>
          <w:rFonts w:ascii="Times New Roman" w:hAnsi="Times New Roman" w:cs="Times New Roman"/>
          <w:b/>
          <w:sz w:val="26"/>
          <w:szCs w:val="26"/>
        </w:rPr>
        <w:t>п</w:t>
      </w:r>
      <w:r w:rsidR="000C3A30" w:rsidRPr="000C3A30">
        <w:rPr>
          <w:rStyle w:val="word-wrapper"/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</w:rPr>
        <w:t>ри холодной обработке металлов на сверлильных и</w:t>
      </w:r>
      <w:r w:rsidR="000C3A30" w:rsidRPr="000C3A30">
        <w:rPr>
          <w:rStyle w:val="fake-non-breaking-space"/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</w:rPr>
        <w:t> </w:t>
      </w:r>
      <w:r w:rsidR="000C3A30" w:rsidRPr="000C3A30">
        <w:rPr>
          <w:rStyle w:val="word-wrapper"/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</w:rPr>
        <w:t>расточных станках</w:t>
      </w:r>
      <w:r w:rsidR="00074D80" w:rsidRPr="000C3A30">
        <w:rPr>
          <w:rFonts w:ascii="Times New Roman" w:hAnsi="Times New Roman" w:cs="Times New Roman"/>
          <w:b/>
          <w:sz w:val="26"/>
          <w:szCs w:val="26"/>
        </w:rPr>
        <w:t>»</w:t>
      </w:r>
    </w:p>
    <w:p w:rsidR="009B4135" w:rsidRPr="00A4701A" w:rsidRDefault="009B4135" w:rsidP="009B413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434D" w:rsidRPr="000C3A30" w:rsidRDefault="00074D80" w:rsidP="0099434D">
      <w:pPr>
        <w:pStyle w:val="a8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0C3A30">
        <w:rPr>
          <w:sz w:val="26"/>
          <w:szCs w:val="26"/>
        </w:rPr>
        <w:t xml:space="preserve">Требования </w:t>
      </w:r>
      <w:r w:rsidR="000C3A30" w:rsidRPr="000C3A30">
        <w:rPr>
          <w:sz w:val="26"/>
          <w:szCs w:val="26"/>
        </w:rPr>
        <w:t xml:space="preserve">при холодной обработке металлов на сверлильных и расточных станках </w:t>
      </w:r>
      <w:r w:rsidR="00D13B8E" w:rsidRPr="000C3A30">
        <w:rPr>
          <w:sz w:val="26"/>
          <w:szCs w:val="26"/>
        </w:rPr>
        <w:t xml:space="preserve">определены Правилами по охране труда </w:t>
      </w:r>
      <w:r w:rsidR="000C3A30" w:rsidRPr="000C3A30">
        <w:rPr>
          <w:sz w:val="26"/>
          <w:szCs w:val="26"/>
        </w:rPr>
        <w:t xml:space="preserve">при </w:t>
      </w:r>
      <w:r w:rsidR="000C3A30" w:rsidRPr="000C3A30">
        <w:rPr>
          <w:rStyle w:val="word-wrapper"/>
          <w:color w:val="242424"/>
          <w:sz w:val="26"/>
          <w:szCs w:val="26"/>
          <w:shd w:val="clear" w:color="auto" w:fill="FFFFFF"/>
        </w:rPr>
        <w:t>холодной обработке металлов</w:t>
      </w:r>
      <w:r w:rsidR="00D5218C">
        <w:rPr>
          <w:sz w:val="26"/>
          <w:szCs w:val="26"/>
        </w:rPr>
        <w:t>, утвержденными</w:t>
      </w:r>
      <w:r w:rsidR="00D13B8E" w:rsidRPr="000C3A30">
        <w:rPr>
          <w:sz w:val="26"/>
          <w:szCs w:val="26"/>
        </w:rPr>
        <w:t xml:space="preserve"> постановлением Министерства труда и социальной защиты Республики Беларусь, Министерства </w:t>
      </w:r>
      <w:r w:rsidR="00B81A30">
        <w:rPr>
          <w:sz w:val="26"/>
          <w:szCs w:val="26"/>
        </w:rPr>
        <w:t>промышленности</w:t>
      </w:r>
      <w:r w:rsidR="00D13B8E" w:rsidRPr="000C3A30">
        <w:rPr>
          <w:sz w:val="26"/>
          <w:szCs w:val="26"/>
        </w:rPr>
        <w:t xml:space="preserve"> Республики Беларусь от </w:t>
      </w:r>
      <w:r w:rsidR="000C3A30" w:rsidRPr="000C3A30">
        <w:rPr>
          <w:sz w:val="26"/>
          <w:szCs w:val="26"/>
        </w:rPr>
        <w:t>25</w:t>
      </w:r>
      <w:r w:rsidR="00D13B8E" w:rsidRPr="000C3A30">
        <w:rPr>
          <w:sz w:val="26"/>
          <w:szCs w:val="26"/>
        </w:rPr>
        <w:t>.0</w:t>
      </w:r>
      <w:r w:rsidR="000C3A30" w:rsidRPr="000C3A30">
        <w:rPr>
          <w:sz w:val="26"/>
          <w:szCs w:val="26"/>
        </w:rPr>
        <w:t>4</w:t>
      </w:r>
      <w:r w:rsidR="00D13B8E" w:rsidRPr="000C3A30">
        <w:rPr>
          <w:sz w:val="26"/>
          <w:szCs w:val="26"/>
        </w:rPr>
        <w:t>.202</w:t>
      </w:r>
      <w:r w:rsidR="000C3A30" w:rsidRPr="000C3A30">
        <w:rPr>
          <w:sz w:val="26"/>
          <w:szCs w:val="26"/>
        </w:rPr>
        <w:t>4</w:t>
      </w:r>
      <w:r w:rsidR="00D13B8E" w:rsidRPr="000C3A30">
        <w:rPr>
          <w:sz w:val="26"/>
          <w:szCs w:val="26"/>
        </w:rPr>
        <w:t xml:space="preserve"> № </w:t>
      </w:r>
      <w:r w:rsidR="000C3A30" w:rsidRPr="000C3A30">
        <w:rPr>
          <w:sz w:val="26"/>
          <w:szCs w:val="26"/>
        </w:rPr>
        <w:t>24/11</w:t>
      </w:r>
      <w:r w:rsidR="00D13B8E" w:rsidRPr="000C3A30">
        <w:rPr>
          <w:sz w:val="26"/>
          <w:szCs w:val="26"/>
        </w:rPr>
        <w:t>.</w:t>
      </w:r>
    </w:p>
    <w:p w:rsidR="000C3A30" w:rsidRPr="000C3A30" w:rsidRDefault="000C3A30" w:rsidP="000C3A3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>
        <w:rPr>
          <w:rStyle w:val="word-wrapper"/>
          <w:color w:val="242424"/>
          <w:sz w:val="26"/>
          <w:szCs w:val="26"/>
        </w:rPr>
        <w:t>Следует знать, что в</w:t>
      </w:r>
      <w:r w:rsidRPr="000C3A30">
        <w:rPr>
          <w:rStyle w:val="word-wrapper"/>
          <w:color w:val="242424"/>
          <w:sz w:val="26"/>
          <w:szCs w:val="26"/>
        </w:rPr>
        <w:t>о время работы на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сверлильном станке не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допускается: охлаждать вращающееся сверло влажной ветошью; держать обрабатываемую деталь руками.</w:t>
      </w:r>
    </w:p>
    <w:p w:rsidR="000C3A30" w:rsidRPr="000C3A30" w:rsidRDefault="000C3A30" w:rsidP="000C3A3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Столы станков должны обеспечивать надежное закрепление на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них изделий и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приспособлений.</w:t>
      </w:r>
    </w:p>
    <w:p w:rsidR="000C3A30" w:rsidRPr="000C3A30" w:rsidRDefault="000C3A30" w:rsidP="000C3A3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>
        <w:rPr>
          <w:rStyle w:val="word-wrapper"/>
          <w:color w:val="242424"/>
          <w:sz w:val="26"/>
          <w:szCs w:val="26"/>
        </w:rPr>
        <w:t>Следует помнить, что п</w:t>
      </w:r>
      <w:r w:rsidRPr="000C3A30">
        <w:rPr>
          <w:rStyle w:val="word-wrapper"/>
          <w:color w:val="242424"/>
          <w:sz w:val="26"/>
          <w:szCs w:val="26"/>
        </w:rPr>
        <w:t>ри сверлении отверстий в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деталях необходимо использовать стационарные или ручные зажимные приспособления (зажимные устройства, упоры, направляющие, кондукторы и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иные).</w:t>
      </w:r>
    </w:p>
    <w:p w:rsidR="000C3A30" w:rsidRPr="000C3A30" w:rsidRDefault="000C3A30" w:rsidP="000C3A3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C3A30">
        <w:rPr>
          <w:rStyle w:val="word-wrapper"/>
          <w:color w:val="242424"/>
          <w:sz w:val="26"/>
          <w:szCs w:val="26"/>
        </w:rPr>
        <w:t>Мелкие детали, поверхность которых помещается в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тисках, клещах или плоскогубцах, при отсутствии крепежных приспособлений допускается удерживать ручными тисками, клещами или плоскогубцами.</w:t>
      </w:r>
    </w:p>
    <w:p w:rsidR="000C3A30" w:rsidRPr="000C3A30" w:rsidRDefault="000C3A30" w:rsidP="000C3A3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При сверлении глубоких отверстий сверло из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отверстия следует периодически выводить для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удаления стружки.</w:t>
      </w:r>
    </w:p>
    <w:p w:rsidR="000C3A30" w:rsidRPr="000C3A30" w:rsidRDefault="000C3A30" w:rsidP="000C3A3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C3A30">
        <w:rPr>
          <w:rStyle w:val="word-wrapper"/>
          <w:color w:val="242424"/>
          <w:sz w:val="26"/>
          <w:szCs w:val="26"/>
        </w:rPr>
        <w:t>Клинья, винты и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иные элементы, используемые для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закрепления инструмента, не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должны выступать над периферией шпинделя горизонтально-расточных станков.</w:t>
      </w:r>
    </w:p>
    <w:p w:rsidR="000C3A30" w:rsidRPr="000C3A30" w:rsidRDefault="000C3A30" w:rsidP="000C3A3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C3A30">
        <w:rPr>
          <w:rStyle w:val="word-wrapper"/>
          <w:color w:val="242424"/>
          <w:sz w:val="26"/>
          <w:szCs w:val="26"/>
        </w:rPr>
        <w:t>При невозможности выполнения этого требования по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условиям производственного процесса или конструктивным особенностям оборудования поверхность, представляющую опасность для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работающих, необходимо закрывать защитным устройством.</w:t>
      </w:r>
    </w:p>
    <w:p w:rsidR="000C3A30" w:rsidRPr="000C3A30" w:rsidRDefault="000C3A30" w:rsidP="000C3A3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C3A30">
        <w:rPr>
          <w:rStyle w:val="word-wrapper"/>
          <w:color w:val="242424"/>
          <w:sz w:val="26"/>
          <w:szCs w:val="26"/>
        </w:rPr>
        <w:t>Шпоночный паз на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шпинделях горизонтально-расточных станков не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должен доходить до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первого торца шпинделя или его выход у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торца должен перекрываться короткой шпонкой или иным способом.</w:t>
      </w:r>
    </w:p>
    <w:p w:rsidR="000C3A30" w:rsidRPr="000C3A30" w:rsidRDefault="000C3A30" w:rsidP="000C3A3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C3A30">
        <w:rPr>
          <w:rStyle w:val="word-wrapper"/>
          <w:color w:val="242424"/>
          <w:sz w:val="26"/>
          <w:szCs w:val="26"/>
        </w:rPr>
        <w:t>Допускается шпоночный паз доводить до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переднего торца шпинделя, но в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этом случае его острые кромки на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выходе торца шпинделя должны быть закруглены для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устранения возможности захвата одежды работающего.</w:t>
      </w:r>
    </w:p>
    <w:p w:rsidR="000C3A30" w:rsidRPr="000C3A30" w:rsidRDefault="000C3A30" w:rsidP="000C3A3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Время до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остановки шпинделя (без инструмента) после его выключения не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должно превышать 6 с.</w:t>
      </w:r>
    </w:p>
    <w:p w:rsidR="000C3A30" w:rsidRPr="000C3A30" w:rsidRDefault="000C3A30" w:rsidP="000C3A3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C3A30">
        <w:rPr>
          <w:rStyle w:val="word-wrapper"/>
          <w:color w:val="242424"/>
          <w:sz w:val="26"/>
          <w:szCs w:val="26"/>
        </w:rPr>
        <w:t>Устройство (противовес или пружина) для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возврата шпинделя станка в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исходное положение должно обеспечивать его перемещение на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всей длине хода, если иное не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предусмотрено эксплуатационными документами организаций-изготовителей.</w:t>
      </w:r>
    </w:p>
    <w:p w:rsidR="003C4653" w:rsidRPr="000C3A30" w:rsidRDefault="003C4653" w:rsidP="000C3A30">
      <w:pPr>
        <w:pStyle w:val="p-normal"/>
        <w:spacing w:before="0" w:beforeAutospacing="0" w:after="0" w:afterAutospacing="0"/>
        <w:jc w:val="both"/>
        <w:rPr>
          <w:color w:val="242424"/>
          <w:sz w:val="26"/>
          <w:szCs w:val="26"/>
        </w:rPr>
      </w:pPr>
    </w:p>
    <w:p w:rsidR="000B456A" w:rsidRPr="003C4653" w:rsidRDefault="000B456A" w:rsidP="00CC00BD">
      <w:pPr>
        <w:pStyle w:val="a8"/>
        <w:tabs>
          <w:tab w:val="left" w:pos="0"/>
        </w:tabs>
        <w:ind w:left="0" w:firstLine="709"/>
        <w:contextualSpacing w:val="0"/>
        <w:jc w:val="both"/>
        <w:rPr>
          <w:sz w:val="26"/>
          <w:szCs w:val="26"/>
        </w:rPr>
      </w:pPr>
    </w:p>
    <w:p w:rsidR="00013397" w:rsidRPr="003C4653" w:rsidRDefault="00013397" w:rsidP="00E320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Главный государственный инспектор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отдела надзора за соблюдением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законодательства об охране труда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Могилевского областного управления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Департамента государственной</w:t>
      </w:r>
    </w:p>
    <w:p w:rsidR="002C22C2" w:rsidRPr="003C4653" w:rsidRDefault="00A230BE" w:rsidP="00DE0881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C4653">
        <w:rPr>
          <w:rFonts w:ascii="Times New Roman" w:hAnsi="Times New Roman" w:cs="Times New Roman"/>
          <w:sz w:val="26"/>
          <w:szCs w:val="26"/>
        </w:rPr>
        <w:t>ин</w:t>
      </w:r>
      <w:r w:rsidR="00107BC0">
        <w:rPr>
          <w:rFonts w:ascii="Times New Roman" w:hAnsi="Times New Roman" w:cs="Times New Roman"/>
          <w:sz w:val="26"/>
          <w:szCs w:val="26"/>
        </w:rPr>
        <w:t>спекции труда</w:t>
      </w:r>
      <w:r w:rsidR="00107BC0">
        <w:rPr>
          <w:rFonts w:ascii="Times New Roman" w:hAnsi="Times New Roman" w:cs="Times New Roman"/>
          <w:sz w:val="26"/>
          <w:szCs w:val="26"/>
        </w:rPr>
        <w:tab/>
      </w:r>
      <w:r w:rsidR="00107BC0">
        <w:rPr>
          <w:rFonts w:ascii="Times New Roman" w:hAnsi="Times New Roman" w:cs="Times New Roman"/>
          <w:sz w:val="26"/>
          <w:szCs w:val="26"/>
        </w:rPr>
        <w:tab/>
      </w:r>
      <w:r w:rsidR="00107BC0">
        <w:rPr>
          <w:rFonts w:ascii="Times New Roman" w:hAnsi="Times New Roman" w:cs="Times New Roman"/>
          <w:sz w:val="26"/>
          <w:szCs w:val="26"/>
        </w:rPr>
        <w:tab/>
      </w:r>
      <w:r w:rsidR="00107BC0">
        <w:rPr>
          <w:rFonts w:ascii="Times New Roman" w:hAnsi="Times New Roman" w:cs="Times New Roman"/>
          <w:sz w:val="26"/>
          <w:szCs w:val="26"/>
        </w:rPr>
        <w:tab/>
      </w:r>
      <w:r w:rsidR="00107BC0">
        <w:rPr>
          <w:rFonts w:ascii="Times New Roman" w:hAnsi="Times New Roman" w:cs="Times New Roman"/>
          <w:sz w:val="26"/>
          <w:szCs w:val="26"/>
        </w:rPr>
        <w:tab/>
      </w:r>
      <w:r w:rsidR="00107BC0">
        <w:rPr>
          <w:rFonts w:ascii="Times New Roman" w:hAnsi="Times New Roman" w:cs="Times New Roman"/>
          <w:sz w:val="26"/>
          <w:szCs w:val="26"/>
        </w:rPr>
        <w:tab/>
      </w:r>
      <w:r w:rsidR="00107BC0">
        <w:rPr>
          <w:rFonts w:ascii="Times New Roman" w:hAnsi="Times New Roman" w:cs="Times New Roman"/>
          <w:sz w:val="26"/>
          <w:szCs w:val="26"/>
        </w:rPr>
        <w:tab/>
      </w:r>
      <w:r w:rsidR="00107BC0">
        <w:rPr>
          <w:rFonts w:ascii="Times New Roman" w:hAnsi="Times New Roman" w:cs="Times New Roman"/>
          <w:sz w:val="26"/>
          <w:szCs w:val="26"/>
        </w:rPr>
        <w:tab/>
        <w:t>Н.А. Садомов</w:t>
      </w:r>
      <w:bookmarkStart w:id="0" w:name="_GoBack"/>
      <w:bookmarkEnd w:id="0"/>
    </w:p>
    <w:sectPr w:rsidR="002C22C2" w:rsidRPr="003C4653" w:rsidSect="00C6724F">
      <w:pgSz w:w="11906" w:h="16838"/>
      <w:pgMar w:top="851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61C" w:rsidRDefault="0005261C" w:rsidP="00622C33">
      <w:r>
        <w:separator/>
      </w:r>
    </w:p>
  </w:endnote>
  <w:endnote w:type="continuationSeparator" w:id="1">
    <w:p w:rsidR="0005261C" w:rsidRDefault="0005261C" w:rsidP="0062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61C" w:rsidRDefault="0005261C" w:rsidP="00622C33">
      <w:r>
        <w:separator/>
      </w:r>
    </w:p>
  </w:footnote>
  <w:footnote w:type="continuationSeparator" w:id="1">
    <w:p w:rsidR="0005261C" w:rsidRDefault="0005261C" w:rsidP="0062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701"/>
    <w:rsid w:val="00002C41"/>
    <w:rsid w:val="00013397"/>
    <w:rsid w:val="0005261C"/>
    <w:rsid w:val="00074D80"/>
    <w:rsid w:val="00085A07"/>
    <w:rsid w:val="00092C6A"/>
    <w:rsid w:val="000A041F"/>
    <w:rsid w:val="000B456A"/>
    <w:rsid w:val="000C3A30"/>
    <w:rsid w:val="00107BC0"/>
    <w:rsid w:val="00136D02"/>
    <w:rsid w:val="00160AC2"/>
    <w:rsid w:val="00196F54"/>
    <w:rsid w:val="001A3A8E"/>
    <w:rsid w:val="0022571D"/>
    <w:rsid w:val="00232F80"/>
    <w:rsid w:val="0024206E"/>
    <w:rsid w:val="0029186F"/>
    <w:rsid w:val="002C22C2"/>
    <w:rsid w:val="002F6AF5"/>
    <w:rsid w:val="00323ED0"/>
    <w:rsid w:val="00345E45"/>
    <w:rsid w:val="00361262"/>
    <w:rsid w:val="0037445B"/>
    <w:rsid w:val="003A74F1"/>
    <w:rsid w:val="003B2D1E"/>
    <w:rsid w:val="003C4653"/>
    <w:rsid w:val="003C51C8"/>
    <w:rsid w:val="00403CE3"/>
    <w:rsid w:val="0040549E"/>
    <w:rsid w:val="004A09F8"/>
    <w:rsid w:val="004A5997"/>
    <w:rsid w:val="004C1513"/>
    <w:rsid w:val="004E4F53"/>
    <w:rsid w:val="004F467F"/>
    <w:rsid w:val="0052243A"/>
    <w:rsid w:val="0052361F"/>
    <w:rsid w:val="00536FD5"/>
    <w:rsid w:val="00602ACD"/>
    <w:rsid w:val="00622C33"/>
    <w:rsid w:val="00676876"/>
    <w:rsid w:val="006B223B"/>
    <w:rsid w:val="006D15B6"/>
    <w:rsid w:val="00717DE2"/>
    <w:rsid w:val="00753878"/>
    <w:rsid w:val="00777774"/>
    <w:rsid w:val="007B7300"/>
    <w:rsid w:val="007E1F76"/>
    <w:rsid w:val="007F03A7"/>
    <w:rsid w:val="007F78A5"/>
    <w:rsid w:val="008065B3"/>
    <w:rsid w:val="00826E3B"/>
    <w:rsid w:val="008615EC"/>
    <w:rsid w:val="00866464"/>
    <w:rsid w:val="00881FFE"/>
    <w:rsid w:val="008B4F14"/>
    <w:rsid w:val="00985AC7"/>
    <w:rsid w:val="0099434D"/>
    <w:rsid w:val="00996382"/>
    <w:rsid w:val="009B4135"/>
    <w:rsid w:val="009D6C3C"/>
    <w:rsid w:val="00A14907"/>
    <w:rsid w:val="00A14942"/>
    <w:rsid w:val="00A201A7"/>
    <w:rsid w:val="00A230BE"/>
    <w:rsid w:val="00A4373C"/>
    <w:rsid w:val="00A4701A"/>
    <w:rsid w:val="00A6661C"/>
    <w:rsid w:val="00AB7D65"/>
    <w:rsid w:val="00AD34CB"/>
    <w:rsid w:val="00AD41D5"/>
    <w:rsid w:val="00B15252"/>
    <w:rsid w:val="00B34C44"/>
    <w:rsid w:val="00B541FF"/>
    <w:rsid w:val="00B81A30"/>
    <w:rsid w:val="00B841B8"/>
    <w:rsid w:val="00C108AA"/>
    <w:rsid w:val="00C33FCB"/>
    <w:rsid w:val="00C6724F"/>
    <w:rsid w:val="00C7663B"/>
    <w:rsid w:val="00C92951"/>
    <w:rsid w:val="00CC00BD"/>
    <w:rsid w:val="00CD3666"/>
    <w:rsid w:val="00CE2C28"/>
    <w:rsid w:val="00D00445"/>
    <w:rsid w:val="00D13B8E"/>
    <w:rsid w:val="00D432C6"/>
    <w:rsid w:val="00D5218C"/>
    <w:rsid w:val="00D53E13"/>
    <w:rsid w:val="00D95292"/>
    <w:rsid w:val="00DA577F"/>
    <w:rsid w:val="00DD1701"/>
    <w:rsid w:val="00DE0881"/>
    <w:rsid w:val="00E03CC3"/>
    <w:rsid w:val="00E320DC"/>
    <w:rsid w:val="00EE4B46"/>
    <w:rsid w:val="00F1794C"/>
    <w:rsid w:val="00FC0632"/>
    <w:rsid w:val="00FD3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  <w:style w:type="paragraph" w:styleId="a9">
    <w:name w:val="header"/>
    <w:basedOn w:val="a"/>
    <w:link w:val="aa"/>
    <w:unhideWhenUsed/>
    <w:rsid w:val="00622C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22C33"/>
    <w:rPr>
      <w:rFonts w:ascii="Calibri" w:eastAsia="Calibri" w:hAnsi="Calibri" w:cs="Arial"/>
    </w:rPr>
  </w:style>
  <w:style w:type="paragraph" w:styleId="ab">
    <w:name w:val="footer"/>
    <w:basedOn w:val="a"/>
    <w:link w:val="ac"/>
    <w:unhideWhenUsed/>
    <w:rsid w:val="00622C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22C33"/>
    <w:rPr>
      <w:rFonts w:ascii="Calibri" w:eastAsia="Calibri" w:hAnsi="Calibri" w:cs="Arial"/>
    </w:rPr>
  </w:style>
  <w:style w:type="paragraph" w:customStyle="1" w:styleId="il-text-indent095cm">
    <w:name w:val="il-text-indent_0_95cm"/>
    <w:basedOn w:val="a"/>
    <w:rsid w:val="000C3A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  <w:style w:type="paragraph" w:styleId="a9">
    <w:name w:val="header"/>
    <w:basedOn w:val="a"/>
    <w:link w:val="aa"/>
    <w:unhideWhenUsed/>
    <w:rsid w:val="00622C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22C33"/>
    <w:rPr>
      <w:rFonts w:ascii="Calibri" w:eastAsia="Calibri" w:hAnsi="Calibri" w:cs="Arial"/>
    </w:rPr>
  </w:style>
  <w:style w:type="paragraph" w:styleId="ab">
    <w:name w:val="footer"/>
    <w:basedOn w:val="a"/>
    <w:link w:val="ac"/>
    <w:unhideWhenUsed/>
    <w:rsid w:val="00622C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22C33"/>
    <w:rPr>
      <w:rFonts w:ascii="Calibri" w:eastAsia="Calibri" w:hAnsi="Calibri" w:cs="Arial"/>
    </w:rPr>
  </w:style>
  <w:style w:type="paragraph" w:customStyle="1" w:styleId="il-text-indent095cm">
    <w:name w:val="il-text-indent_0_95cm"/>
    <w:basedOn w:val="a"/>
    <w:rsid w:val="000C3A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A34D6-2AA6-4336-94F7-B35A3AF8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1</cp:lastModifiedBy>
  <cp:revision>9</cp:revision>
  <cp:lastPrinted>2024-12-10T05:25:00Z</cp:lastPrinted>
  <dcterms:created xsi:type="dcterms:W3CDTF">2023-09-18T10:46:00Z</dcterms:created>
  <dcterms:modified xsi:type="dcterms:W3CDTF">2024-12-09T13:17:00Z</dcterms:modified>
</cp:coreProperties>
</file>