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1FF" w:rsidRPr="002262C1" w:rsidRDefault="00A241FF" w:rsidP="00A241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62C1">
        <w:rPr>
          <w:rFonts w:ascii="Times New Roman" w:hAnsi="Times New Roman" w:cs="Times New Roman"/>
          <w:b/>
          <w:sz w:val="28"/>
          <w:szCs w:val="28"/>
        </w:rPr>
        <w:t>Памятники природы</w:t>
      </w:r>
    </w:p>
    <w:p w:rsidR="00A241FF" w:rsidRDefault="00A241FF" w:rsidP="00A241F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241FF" w:rsidRDefault="00A241FF" w:rsidP="00A241FF">
      <w:pPr>
        <w:tabs>
          <w:tab w:val="left" w:pos="289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241FF">
        <w:rPr>
          <w:rFonts w:ascii="Times New Roman" w:hAnsi="Times New Roman" w:cs="Times New Roman"/>
          <w:sz w:val="28"/>
          <w:szCs w:val="28"/>
        </w:rPr>
        <w:t>Памятник природы местного значения «</w:t>
      </w:r>
      <w:proofErr w:type="spellStart"/>
      <w:r w:rsidRPr="00A241FF">
        <w:rPr>
          <w:rFonts w:ascii="Times New Roman" w:hAnsi="Times New Roman" w:cs="Times New Roman"/>
          <w:sz w:val="28"/>
          <w:szCs w:val="28"/>
        </w:rPr>
        <w:t>Гремячая</w:t>
      </w:r>
      <w:proofErr w:type="spellEnd"/>
      <w:r w:rsidRPr="00A241FF">
        <w:rPr>
          <w:rFonts w:ascii="Times New Roman" w:hAnsi="Times New Roman" w:cs="Times New Roman"/>
          <w:sz w:val="28"/>
          <w:szCs w:val="28"/>
        </w:rPr>
        <w:t xml:space="preserve"> криница»</w:t>
      </w:r>
    </w:p>
    <w:p w:rsidR="008300EC" w:rsidRDefault="00137234" w:rsidP="00137234">
      <w:pPr>
        <w:tabs>
          <w:tab w:val="left" w:pos="289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="00A241FF" w:rsidRPr="00A241FF">
        <w:rPr>
          <w:rFonts w:ascii="Times New Roman" w:hAnsi="Times New Roman" w:cs="Times New Roman"/>
          <w:sz w:val="28"/>
          <w:szCs w:val="28"/>
        </w:rPr>
        <w:t>бразован</w:t>
      </w:r>
      <w:proofErr w:type="gramEnd"/>
      <w:r w:rsidR="00A241FF" w:rsidRPr="00A241F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A241FF" w:rsidRPr="00A241FF">
        <w:rPr>
          <w:rFonts w:ascii="Times New Roman" w:hAnsi="Times New Roman" w:cs="Times New Roman"/>
          <w:sz w:val="28"/>
          <w:szCs w:val="28"/>
        </w:rPr>
        <w:t>Дрибинском</w:t>
      </w:r>
      <w:proofErr w:type="spellEnd"/>
      <w:r w:rsidR="00A241FF" w:rsidRPr="00A241FF">
        <w:rPr>
          <w:rFonts w:ascii="Times New Roman" w:hAnsi="Times New Roman" w:cs="Times New Roman"/>
          <w:sz w:val="28"/>
          <w:szCs w:val="28"/>
        </w:rPr>
        <w:t xml:space="preserve"> районе решением </w:t>
      </w:r>
      <w:proofErr w:type="spellStart"/>
      <w:r w:rsidR="00A241FF" w:rsidRPr="00A241FF">
        <w:rPr>
          <w:rFonts w:ascii="Times New Roman" w:hAnsi="Times New Roman" w:cs="Times New Roman"/>
          <w:sz w:val="28"/>
          <w:szCs w:val="28"/>
        </w:rPr>
        <w:t>Дрибинского</w:t>
      </w:r>
      <w:proofErr w:type="spellEnd"/>
      <w:r w:rsidR="00A241FF" w:rsidRPr="00A241FF">
        <w:rPr>
          <w:rFonts w:ascii="Times New Roman" w:hAnsi="Times New Roman" w:cs="Times New Roman"/>
          <w:sz w:val="28"/>
          <w:szCs w:val="28"/>
        </w:rPr>
        <w:t xml:space="preserve"> районного исполнительного комитета № 2-27 от 26.02.2003 года</w:t>
      </w:r>
      <w:r w:rsidR="00A241FF">
        <w:rPr>
          <w:rFonts w:ascii="Times New Roman" w:hAnsi="Times New Roman" w:cs="Times New Roman"/>
          <w:sz w:val="28"/>
          <w:szCs w:val="28"/>
        </w:rPr>
        <w:t xml:space="preserve">. </w:t>
      </w:r>
      <w:r w:rsidR="00A241FF" w:rsidRPr="00A241FF">
        <w:rPr>
          <w:rFonts w:ascii="Times New Roman" w:hAnsi="Times New Roman" w:cs="Times New Roman"/>
          <w:sz w:val="28"/>
          <w:szCs w:val="28"/>
        </w:rPr>
        <w:t xml:space="preserve">Памятник природы расположен на землях </w:t>
      </w:r>
      <w:proofErr w:type="spellStart"/>
      <w:r w:rsidR="00A241FF" w:rsidRPr="00A241FF">
        <w:rPr>
          <w:rFonts w:ascii="Times New Roman" w:hAnsi="Times New Roman" w:cs="Times New Roman"/>
          <w:sz w:val="28"/>
          <w:szCs w:val="28"/>
        </w:rPr>
        <w:t>Ряснянского</w:t>
      </w:r>
      <w:proofErr w:type="spellEnd"/>
      <w:r w:rsidR="00A241FF" w:rsidRPr="00A241FF">
        <w:rPr>
          <w:rFonts w:ascii="Times New Roman" w:hAnsi="Times New Roman" w:cs="Times New Roman"/>
          <w:sz w:val="28"/>
          <w:szCs w:val="28"/>
        </w:rPr>
        <w:t xml:space="preserve"> опытно-производственного лесничества Горецкого лесхоза, на реке Вербовка около д. </w:t>
      </w:r>
      <w:proofErr w:type="spellStart"/>
      <w:r w:rsidR="00A241FF" w:rsidRPr="00A241FF">
        <w:rPr>
          <w:rFonts w:ascii="Times New Roman" w:hAnsi="Times New Roman" w:cs="Times New Roman"/>
          <w:sz w:val="28"/>
          <w:szCs w:val="28"/>
        </w:rPr>
        <w:t>Рясно</w:t>
      </w:r>
      <w:proofErr w:type="spellEnd"/>
      <w:r w:rsidR="00A241FF" w:rsidRPr="00A241FF">
        <w:rPr>
          <w:rFonts w:ascii="Times New Roman" w:hAnsi="Times New Roman" w:cs="Times New Roman"/>
          <w:sz w:val="28"/>
          <w:szCs w:val="28"/>
        </w:rPr>
        <w:t xml:space="preserve"> (в 700 м на юго-запад от деревни)</w:t>
      </w:r>
      <w:r w:rsidR="00A241FF">
        <w:rPr>
          <w:rFonts w:ascii="Times New Roman" w:hAnsi="Times New Roman" w:cs="Times New Roman"/>
          <w:sz w:val="28"/>
          <w:szCs w:val="28"/>
        </w:rPr>
        <w:t xml:space="preserve">. </w:t>
      </w:r>
      <w:r w:rsidR="00A241FF" w:rsidRPr="00A241FF">
        <w:rPr>
          <w:rFonts w:ascii="Times New Roman" w:hAnsi="Times New Roman" w:cs="Times New Roman"/>
          <w:sz w:val="28"/>
          <w:szCs w:val="28"/>
        </w:rPr>
        <w:t xml:space="preserve">Памятник природы представляет собой источник родниковой воды, который расположен на открытой местности, на поляне, со всех сторон окруженной древесно-кустарниковой растительностью. Травянистая растительность в сильной степени </w:t>
      </w:r>
      <w:proofErr w:type="spellStart"/>
      <w:r w:rsidR="00A241FF" w:rsidRPr="00A241FF">
        <w:rPr>
          <w:rFonts w:ascii="Times New Roman" w:hAnsi="Times New Roman" w:cs="Times New Roman"/>
          <w:sz w:val="28"/>
          <w:szCs w:val="28"/>
        </w:rPr>
        <w:t>синантропизирована</w:t>
      </w:r>
      <w:proofErr w:type="spellEnd"/>
      <w:r w:rsidR="00A241FF" w:rsidRPr="00A241FF">
        <w:rPr>
          <w:rFonts w:ascii="Times New Roman" w:hAnsi="Times New Roman" w:cs="Times New Roman"/>
          <w:sz w:val="28"/>
          <w:szCs w:val="28"/>
        </w:rPr>
        <w:t>, что является следствием регулярного сенокошения. В напочвенном покрове преобладают злаки. Вдоль русла ручья доминируе</w:t>
      </w:r>
      <w:r w:rsidR="00A241FF">
        <w:rPr>
          <w:rFonts w:ascii="Times New Roman" w:hAnsi="Times New Roman" w:cs="Times New Roman"/>
          <w:sz w:val="28"/>
          <w:szCs w:val="28"/>
        </w:rPr>
        <w:t xml:space="preserve">т </w:t>
      </w:r>
      <w:proofErr w:type="spellStart"/>
      <w:r w:rsidR="00A241FF">
        <w:rPr>
          <w:rFonts w:ascii="Times New Roman" w:hAnsi="Times New Roman" w:cs="Times New Roman"/>
          <w:sz w:val="28"/>
          <w:szCs w:val="28"/>
        </w:rPr>
        <w:t>гигромезофитное</w:t>
      </w:r>
      <w:proofErr w:type="spellEnd"/>
      <w:r w:rsidR="00A241FF">
        <w:rPr>
          <w:rFonts w:ascii="Times New Roman" w:hAnsi="Times New Roman" w:cs="Times New Roman"/>
          <w:sz w:val="28"/>
          <w:szCs w:val="28"/>
        </w:rPr>
        <w:t xml:space="preserve"> разнотравье. </w:t>
      </w:r>
      <w:r w:rsidR="00A241FF" w:rsidRPr="00A241FF">
        <w:rPr>
          <w:rFonts w:ascii="Times New Roman" w:hAnsi="Times New Roman" w:cs="Times New Roman"/>
          <w:sz w:val="28"/>
          <w:szCs w:val="28"/>
        </w:rPr>
        <w:t>Родник каптирован, вывод воды происходит через трубу</w:t>
      </w:r>
      <w:r w:rsidR="00A241FF">
        <w:rPr>
          <w:rFonts w:ascii="Times New Roman" w:hAnsi="Times New Roman" w:cs="Times New Roman"/>
          <w:sz w:val="28"/>
          <w:szCs w:val="28"/>
        </w:rPr>
        <w:t>.</w:t>
      </w:r>
    </w:p>
    <w:p w:rsidR="00A241FF" w:rsidRDefault="00A241FF" w:rsidP="00A241FF">
      <w:pPr>
        <w:tabs>
          <w:tab w:val="left" w:pos="28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295110">
            <wp:extent cx="6419850" cy="3752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195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41FF" w:rsidRDefault="00A241FF" w:rsidP="00137234">
      <w:pPr>
        <w:tabs>
          <w:tab w:val="left" w:pos="289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1FF">
        <w:rPr>
          <w:rFonts w:ascii="Times New Roman" w:hAnsi="Times New Roman" w:cs="Times New Roman"/>
          <w:sz w:val="28"/>
          <w:szCs w:val="28"/>
        </w:rPr>
        <w:t>Родник образует узкий и быстрый ручей (рисунок 3.3). Дно ручья песчано-каменистое. Родниковый ручей через систему мелиоративных каналов связан с канализированной рекой Вербовка.</w:t>
      </w:r>
    </w:p>
    <w:p w:rsidR="00A241FF" w:rsidRDefault="00A241FF" w:rsidP="00A241FF">
      <w:pPr>
        <w:tabs>
          <w:tab w:val="left" w:pos="28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EDAAD2">
            <wp:extent cx="6467475" cy="37993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053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41FF" w:rsidRDefault="00A241FF" w:rsidP="00137234">
      <w:pPr>
        <w:tabs>
          <w:tab w:val="left" w:pos="289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1FF">
        <w:rPr>
          <w:rFonts w:ascii="Times New Roman" w:hAnsi="Times New Roman" w:cs="Times New Roman"/>
          <w:sz w:val="28"/>
          <w:szCs w:val="28"/>
        </w:rPr>
        <w:t>Согласно данным исследований, вода из родника «</w:t>
      </w:r>
      <w:proofErr w:type="spellStart"/>
      <w:r w:rsidRPr="00A241FF">
        <w:rPr>
          <w:rFonts w:ascii="Times New Roman" w:hAnsi="Times New Roman" w:cs="Times New Roman"/>
          <w:sz w:val="28"/>
          <w:szCs w:val="28"/>
        </w:rPr>
        <w:t>Гремячая</w:t>
      </w:r>
      <w:proofErr w:type="spellEnd"/>
      <w:r w:rsidRPr="00A241FF">
        <w:rPr>
          <w:rFonts w:ascii="Times New Roman" w:hAnsi="Times New Roman" w:cs="Times New Roman"/>
          <w:sz w:val="28"/>
          <w:szCs w:val="28"/>
        </w:rPr>
        <w:t xml:space="preserve"> криница» соответствует требованиям </w:t>
      </w:r>
      <w:proofErr w:type="spellStart"/>
      <w:r w:rsidRPr="00A241FF">
        <w:rPr>
          <w:rFonts w:ascii="Times New Roman" w:hAnsi="Times New Roman" w:cs="Times New Roman"/>
          <w:sz w:val="28"/>
          <w:szCs w:val="28"/>
        </w:rPr>
        <w:t>СНПиГН</w:t>
      </w:r>
      <w:proofErr w:type="spellEnd"/>
      <w:r w:rsidRPr="00A241FF">
        <w:rPr>
          <w:rFonts w:ascii="Times New Roman" w:hAnsi="Times New Roman" w:cs="Times New Roman"/>
          <w:sz w:val="28"/>
          <w:szCs w:val="28"/>
        </w:rPr>
        <w:t xml:space="preserve"> «Гигиенические требования к источникам нецентрализованного питьевого водоснабжения населения», утвержденные постановлением Министерства здравоохранения Республики Беларусь от 2 августа 2010 г. № 105.</w:t>
      </w:r>
    </w:p>
    <w:p w:rsidR="00137234" w:rsidRPr="00137234" w:rsidRDefault="00137234" w:rsidP="00137234">
      <w:pPr>
        <w:tabs>
          <w:tab w:val="left" w:pos="2895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137234">
        <w:rPr>
          <w:rFonts w:ascii="Times New Roman" w:hAnsi="Times New Roman" w:cs="Times New Roman"/>
          <w:sz w:val="28"/>
          <w:szCs w:val="28"/>
        </w:rPr>
        <w:t>Родник активно посещается местным населением и проезжающими.</w:t>
      </w:r>
    </w:p>
    <w:p w:rsidR="00137234" w:rsidRDefault="00137234" w:rsidP="00137234">
      <w:pPr>
        <w:tabs>
          <w:tab w:val="left" w:pos="289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7234">
        <w:rPr>
          <w:rFonts w:ascii="Times New Roman" w:hAnsi="Times New Roman" w:cs="Times New Roman"/>
          <w:sz w:val="28"/>
          <w:szCs w:val="28"/>
        </w:rPr>
        <w:t>Гремячая</w:t>
      </w:r>
      <w:proofErr w:type="spellEnd"/>
      <w:r w:rsidRPr="00137234">
        <w:rPr>
          <w:rFonts w:ascii="Times New Roman" w:hAnsi="Times New Roman" w:cs="Times New Roman"/>
          <w:sz w:val="28"/>
          <w:szCs w:val="28"/>
        </w:rPr>
        <w:t xml:space="preserve"> криница освящена 15 октября 2014 года настоятелем Свято-Троицкого храма </w:t>
      </w:r>
      <w:proofErr w:type="spellStart"/>
      <w:r w:rsidRPr="00137234">
        <w:rPr>
          <w:rFonts w:ascii="Times New Roman" w:hAnsi="Times New Roman" w:cs="Times New Roman"/>
          <w:sz w:val="28"/>
          <w:szCs w:val="28"/>
        </w:rPr>
        <w:t>аг</w:t>
      </w:r>
      <w:proofErr w:type="spellEnd"/>
      <w:r w:rsidRPr="0013723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37234">
        <w:rPr>
          <w:rFonts w:ascii="Times New Roman" w:hAnsi="Times New Roman" w:cs="Times New Roman"/>
          <w:sz w:val="28"/>
          <w:szCs w:val="28"/>
        </w:rPr>
        <w:t>Рясно</w:t>
      </w:r>
      <w:proofErr w:type="spellEnd"/>
      <w:r w:rsidRPr="00137234">
        <w:rPr>
          <w:rFonts w:ascii="Times New Roman" w:hAnsi="Times New Roman" w:cs="Times New Roman"/>
          <w:sz w:val="28"/>
          <w:szCs w:val="28"/>
        </w:rPr>
        <w:t xml:space="preserve"> на праздник Покрова Пресвятой Богородицы. К этой дате силами </w:t>
      </w:r>
      <w:proofErr w:type="spellStart"/>
      <w:r w:rsidRPr="00137234">
        <w:rPr>
          <w:rFonts w:ascii="Times New Roman" w:hAnsi="Times New Roman" w:cs="Times New Roman"/>
          <w:sz w:val="28"/>
          <w:szCs w:val="28"/>
        </w:rPr>
        <w:t>Ряснянского</w:t>
      </w:r>
      <w:proofErr w:type="spellEnd"/>
      <w:r w:rsidRPr="00137234">
        <w:rPr>
          <w:rFonts w:ascii="Times New Roman" w:hAnsi="Times New Roman" w:cs="Times New Roman"/>
          <w:sz w:val="28"/>
          <w:szCs w:val="28"/>
        </w:rPr>
        <w:t xml:space="preserve"> опытно-производственного лесничества и </w:t>
      </w:r>
      <w:proofErr w:type="spellStart"/>
      <w:r w:rsidRPr="00137234">
        <w:rPr>
          <w:rFonts w:ascii="Times New Roman" w:hAnsi="Times New Roman" w:cs="Times New Roman"/>
          <w:sz w:val="28"/>
          <w:szCs w:val="28"/>
        </w:rPr>
        <w:t>Дрибинского</w:t>
      </w:r>
      <w:proofErr w:type="spellEnd"/>
      <w:r w:rsidRPr="00137234">
        <w:rPr>
          <w:rFonts w:ascii="Times New Roman" w:hAnsi="Times New Roman" w:cs="Times New Roman"/>
          <w:sz w:val="28"/>
          <w:szCs w:val="28"/>
        </w:rPr>
        <w:t xml:space="preserve"> коммунального хозяйства территория родника благоустроена. Построены купель и беседка, сооружены мосты через ручей, проложены деревянные мостки к купели и </w:t>
      </w:r>
      <w:proofErr w:type="spellStart"/>
      <w:r w:rsidRPr="00137234">
        <w:rPr>
          <w:rFonts w:ascii="Times New Roman" w:hAnsi="Times New Roman" w:cs="Times New Roman"/>
          <w:sz w:val="28"/>
          <w:szCs w:val="28"/>
        </w:rPr>
        <w:t>Гремячей</w:t>
      </w:r>
      <w:proofErr w:type="spellEnd"/>
      <w:r w:rsidRPr="00137234">
        <w:rPr>
          <w:rFonts w:ascii="Times New Roman" w:hAnsi="Times New Roman" w:cs="Times New Roman"/>
          <w:sz w:val="28"/>
          <w:szCs w:val="28"/>
        </w:rPr>
        <w:t xml:space="preserve"> криницы, установлен аншлаг, содержащий экологическую информацию о памятнике природы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7234" w:rsidRDefault="00137234" w:rsidP="00137234">
      <w:pPr>
        <w:tabs>
          <w:tab w:val="left" w:pos="289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C96DDF">
            <wp:extent cx="5715000" cy="2741841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832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7234" w:rsidRDefault="00137234" w:rsidP="00137234">
      <w:pPr>
        <w:tabs>
          <w:tab w:val="left" w:pos="289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114300" distR="114300" wp14:anchorId="48BC2E64" wp14:editId="764C9648">
            <wp:extent cx="5715000" cy="2952750"/>
            <wp:effectExtent l="0" t="0" r="0" b="0"/>
            <wp:docPr id="48" name="image12.png" descr="IMG_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2.png" descr="IMG_278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DA0" w:rsidRDefault="002D4DA0" w:rsidP="002D4DA0">
      <w:pPr>
        <w:tabs>
          <w:tab w:val="left" w:pos="2895"/>
        </w:tabs>
        <w:ind w:firstLine="709"/>
        <w:jc w:val="center"/>
        <w:rPr>
          <w:rFonts w:ascii="Times New Roman" w:eastAsia="Times New Roman" w:hAnsi="Times New Roman"/>
          <w:b/>
          <w:i/>
          <w:color w:val="000000"/>
          <w:sz w:val="24"/>
          <w:szCs w:val="24"/>
        </w:rPr>
      </w:pPr>
    </w:p>
    <w:p w:rsidR="002D4DA0" w:rsidRDefault="002D4DA0" w:rsidP="002D4DA0">
      <w:pPr>
        <w:tabs>
          <w:tab w:val="left" w:pos="2895"/>
        </w:tabs>
        <w:ind w:firstLine="709"/>
        <w:jc w:val="center"/>
        <w:rPr>
          <w:rFonts w:ascii="Times New Roman" w:eastAsia="Times New Roman" w:hAnsi="Times New Roman"/>
          <w:b/>
          <w:i/>
          <w:color w:val="000000"/>
          <w:sz w:val="24"/>
          <w:szCs w:val="24"/>
        </w:rPr>
      </w:pPr>
    </w:p>
    <w:p w:rsidR="002D4DA0" w:rsidRDefault="002D4DA0" w:rsidP="002D4DA0">
      <w:pPr>
        <w:tabs>
          <w:tab w:val="left" w:pos="2895"/>
        </w:tabs>
        <w:ind w:firstLine="709"/>
        <w:jc w:val="center"/>
        <w:rPr>
          <w:rFonts w:ascii="Times New Roman" w:eastAsia="Times New Roman" w:hAnsi="Times New Roman"/>
          <w:b/>
          <w:i/>
          <w:color w:val="000000"/>
          <w:sz w:val="24"/>
          <w:szCs w:val="24"/>
        </w:rPr>
      </w:pPr>
    </w:p>
    <w:p w:rsidR="002D4DA0" w:rsidRDefault="002D4DA0" w:rsidP="002D4DA0">
      <w:pPr>
        <w:tabs>
          <w:tab w:val="left" w:pos="2895"/>
        </w:tabs>
        <w:ind w:firstLine="709"/>
        <w:jc w:val="center"/>
        <w:rPr>
          <w:rFonts w:ascii="Times New Roman" w:eastAsia="Times New Roman" w:hAnsi="Times New Roman"/>
          <w:b/>
          <w:i/>
          <w:color w:val="000000"/>
          <w:sz w:val="24"/>
          <w:szCs w:val="24"/>
        </w:rPr>
      </w:pPr>
    </w:p>
    <w:p w:rsidR="002D4DA0" w:rsidRDefault="002D4DA0" w:rsidP="002D4DA0">
      <w:pPr>
        <w:tabs>
          <w:tab w:val="left" w:pos="2895"/>
        </w:tabs>
        <w:ind w:firstLine="709"/>
        <w:jc w:val="center"/>
        <w:rPr>
          <w:rFonts w:ascii="Times New Roman" w:eastAsia="Times New Roman" w:hAnsi="Times New Roman"/>
          <w:b/>
          <w:i/>
          <w:color w:val="000000"/>
          <w:sz w:val="24"/>
          <w:szCs w:val="24"/>
        </w:rPr>
      </w:pPr>
    </w:p>
    <w:p w:rsidR="002D4DA0" w:rsidRDefault="002D4DA0" w:rsidP="002D4DA0">
      <w:pPr>
        <w:tabs>
          <w:tab w:val="left" w:pos="2895"/>
        </w:tabs>
        <w:ind w:firstLine="709"/>
        <w:jc w:val="center"/>
        <w:rPr>
          <w:rFonts w:ascii="Times New Roman" w:eastAsia="Times New Roman" w:hAnsi="Times New Roman"/>
          <w:b/>
          <w:i/>
          <w:color w:val="000000"/>
          <w:sz w:val="24"/>
          <w:szCs w:val="24"/>
        </w:rPr>
      </w:pPr>
    </w:p>
    <w:p w:rsidR="002D4DA0" w:rsidRDefault="002D4DA0" w:rsidP="002D4DA0">
      <w:pPr>
        <w:tabs>
          <w:tab w:val="left" w:pos="2895"/>
        </w:tabs>
        <w:ind w:firstLine="709"/>
        <w:jc w:val="center"/>
        <w:rPr>
          <w:rFonts w:ascii="Times New Roman" w:eastAsia="Times New Roman" w:hAnsi="Times New Roman"/>
          <w:b/>
          <w:i/>
          <w:color w:val="000000"/>
          <w:sz w:val="24"/>
          <w:szCs w:val="24"/>
        </w:rPr>
      </w:pPr>
    </w:p>
    <w:p w:rsidR="002D4DA0" w:rsidRDefault="002D4DA0" w:rsidP="002D4DA0">
      <w:pPr>
        <w:tabs>
          <w:tab w:val="left" w:pos="2895"/>
        </w:tabs>
        <w:ind w:firstLine="709"/>
        <w:jc w:val="center"/>
        <w:rPr>
          <w:rFonts w:ascii="Times New Roman" w:eastAsia="Times New Roman" w:hAnsi="Times New Roman"/>
          <w:b/>
          <w:i/>
          <w:color w:val="000000"/>
          <w:sz w:val="24"/>
          <w:szCs w:val="24"/>
        </w:rPr>
      </w:pPr>
    </w:p>
    <w:p w:rsidR="002D4DA0" w:rsidRDefault="002D4DA0" w:rsidP="002D4DA0">
      <w:pPr>
        <w:tabs>
          <w:tab w:val="left" w:pos="2895"/>
        </w:tabs>
        <w:ind w:firstLine="709"/>
        <w:jc w:val="center"/>
        <w:rPr>
          <w:rFonts w:ascii="Times New Roman" w:eastAsia="Times New Roman" w:hAnsi="Times New Roman"/>
          <w:b/>
          <w:i/>
          <w:color w:val="000000"/>
          <w:sz w:val="24"/>
          <w:szCs w:val="24"/>
        </w:rPr>
      </w:pPr>
    </w:p>
    <w:p w:rsidR="002D4DA0" w:rsidRDefault="002D4DA0" w:rsidP="002D4DA0">
      <w:pPr>
        <w:tabs>
          <w:tab w:val="left" w:pos="2895"/>
        </w:tabs>
        <w:ind w:firstLine="709"/>
        <w:jc w:val="center"/>
        <w:rPr>
          <w:rFonts w:ascii="Times New Roman" w:eastAsia="Times New Roman" w:hAnsi="Times New Roman"/>
          <w:b/>
          <w:i/>
          <w:color w:val="000000"/>
          <w:sz w:val="24"/>
          <w:szCs w:val="24"/>
        </w:rPr>
      </w:pPr>
    </w:p>
    <w:p w:rsidR="002D4DA0" w:rsidRPr="002262C1" w:rsidRDefault="002D4DA0" w:rsidP="002D4DA0">
      <w:pPr>
        <w:tabs>
          <w:tab w:val="left" w:pos="2895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62C1">
        <w:rPr>
          <w:rFonts w:ascii="Times New Roman" w:eastAsia="Times New Roman" w:hAnsi="Times New Roman"/>
          <w:b/>
          <w:color w:val="000000"/>
          <w:sz w:val="28"/>
          <w:szCs w:val="28"/>
        </w:rPr>
        <w:lastRenderedPageBreak/>
        <w:t>Режим</w:t>
      </w:r>
      <w:r w:rsidRPr="002262C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охраны и использования.</w:t>
      </w:r>
    </w:p>
    <w:p w:rsidR="002D4DA0" w:rsidRDefault="002D4DA0" w:rsidP="002D4DA0">
      <w:pPr>
        <w:rPr>
          <w:rFonts w:ascii="Times New Roman" w:hAnsi="Times New Roman" w:cs="Times New Roman"/>
          <w:sz w:val="28"/>
          <w:szCs w:val="28"/>
        </w:rPr>
      </w:pPr>
    </w:p>
    <w:p w:rsidR="002D4DA0" w:rsidRPr="002D4DA0" w:rsidRDefault="002D4DA0" w:rsidP="002D4DA0">
      <w:pPr>
        <w:rPr>
          <w:rFonts w:ascii="Times New Roman" w:hAnsi="Times New Roman" w:cs="Times New Roman"/>
          <w:sz w:val="28"/>
          <w:szCs w:val="28"/>
        </w:rPr>
      </w:pPr>
      <w:r w:rsidRPr="002D4DA0">
        <w:rPr>
          <w:rFonts w:ascii="Times New Roman" w:hAnsi="Times New Roman" w:cs="Times New Roman"/>
          <w:sz w:val="28"/>
          <w:szCs w:val="28"/>
        </w:rPr>
        <w:t>На территории памятника природы «</w:t>
      </w:r>
      <w:proofErr w:type="spellStart"/>
      <w:r w:rsidRPr="002D4DA0">
        <w:rPr>
          <w:rFonts w:ascii="Times New Roman" w:hAnsi="Times New Roman" w:cs="Times New Roman"/>
          <w:sz w:val="28"/>
          <w:szCs w:val="28"/>
        </w:rPr>
        <w:t>Гремячая</w:t>
      </w:r>
      <w:proofErr w:type="spellEnd"/>
      <w:r w:rsidRPr="002D4DA0">
        <w:rPr>
          <w:rFonts w:ascii="Times New Roman" w:hAnsi="Times New Roman" w:cs="Times New Roman"/>
          <w:sz w:val="28"/>
          <w:szCs w:val="28"/>
        </w:rPr>
        <w:t xml:space="preserve"> криница» действует режим охраны и использования, установленный пунктом 2 статьи 24 и пунктами 1, 4 статьи 29 Закона Республики Беларусь от 15 ноября 2018 г. № 150-З «Об особо охраняемых природных территориях».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Запрещаются, если иное не установлено законодательными актами: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2.1. разведка и разработка месторождений полезных ископаемых;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2.2. сброс сточных вод в окружающую среду;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2.3. мойка механических транспортных средств;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 xml:space="preserve">2.4. выполнение работ по гидротехнической мелиорации, работ, связанных с изменением существующего гидрологического режима (за исключением работ по его восстановлению, реконструкции и ремонтно-эксплуатационных работ по обеспечению функционирования мелиоративных систем, отдельно расположенных гидротехнических сооружений, сооружений внутренних водных путей и объектов </w:t>
      </w:r>
      <w:proofErr w:type="spellStart"/>
      <w:r w:rsidRPr="002262C1">
        <w:rPr>
          <w:rFonts w:ascii="Times New Roman" w:hAnsi="Times New Roman" w:cs="Times New Roman"/>
          <w:sz w:val="28"/>
          <w:szCs w:val="28"/>
        </w:rPr>
        <w:t>противопаводковой</w:t>
      </w:r>
      <w:proofErr w:type="spellEnd"/>
      <w:r w:rsidRPr="002262C1">
        <w:rPr>
          <w:rFonts w:ascii="Times New Roman" w:hAnsi="Times New Roman" w:cs="Times New Roman"/>
          <w:sz w:val="28"/>
          <w:szCs w:val="28"/>
        </w:rPr>
        <w:t xml:space="preserve"> защиты);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262C1">
        <w:rPr>
          <w:rFonts w:ascii="Times New Roman" w:hAnsi="Times New Roman" w:cs="Times New Roman"/>
          <w:sz w:val="28"/>
          <w:szCs w:val="28"/>
        </w:rPr>
        <w:t>2.5. выжигание сухой растительности, трав на корню, а также стерни и пожнивных остатков (за исключением случаев выполнения научно обоснованных работ по выжиганию растительности для улучшения среды обитания диких животных, относящихся к видам, включенным в Красную книгу Республики Беларусь, и (или) к видам, подпадающим под действие международных договоров Республики Беларусь, и иных случаев, предусмотренных законодательными актами);</w:t>
      </w:r>
      <w:proofErr w:type="gramEnd"/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2.6. сжигание порубочных остатков при проведении рубок леса, выполнении работ по удалению, изъятию древесно-кустарниковой растительности (за исключением случаев сжигания порубочных остатков в очагах вредителей и болезней лесов);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2.7. интродукция чужеродных диких животных и растений (за исключением интродукции растений в границах ботанических памятников природы, когда эта деятельность является научно-исследовательской и не имеет негативного влияния на ценные природные комплексы и объекты);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 xml:space="preserve">2.8. возведение промышленных, коммунальных и складских объектов, автомобильных заправочных станций, станций технического обслуживания и </w:t>
      </w:r>
      <w:r w:rsidRPr="002262C1">
        <w:rPr>
          <w:rFonts w:ascii="Times New Roman" w:hAnsi="Times New Roman" w:cs="Times New Roman"/>
          <w:sz w:val="28"/>
          <w:szCs w:val="28"/>
        </w:rPr>
        <w:lastRenderedPageBreak/>
        <w:t>моек для автотранспорта, животноводческих объектов, объектов хранения, захоронения, обезвреживания и использования отходов, объектов жилой застройки, размещение летних лагерей для скота, создание новых садоводческих товариществ и дачных кооперативов;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262C1">
        <w:rPr>
          <w:rFonts w:ascii="Times New Roman" w:hAnsi="Times New Roman" w:cs="Times New Roman"/>
          <w:sz w:val="28"/>
          <w:szCs w:val="28"/>
        </w:rPr>
        <w:t>2.9. размещение отдельных палаток и палаточных городков, туристских стоянок, других оборудованных зон и мест отдыха, стоянок механических транспортных средств, разведение костров (за исключением разведения костров в местах отдыха, определенных технологическими картами на разработку лесосек, на обустроенных площадках, окаймленных минерализованной (очищенной до минерального слоя почвы) полосой шириной не менее 0,25 метра, в местах, исключающих повреждение огнем крон, стволов и корневых лап</w:t>
      </w:r>
      <w:proofErr w:type="gramEnd"/>
      <w:r w:rsidRPr="002262C1">
        <w:rPr>
          <w:rFonts w:ascii="Times New Roman" w:hAnsi="Times New Roman" w:cs="Times New Roman"/>
          <w:sz w:val="28"/>
          <w:szCs w:val="28"/>
        </w:rPr>
        <w:t xml:space="preserve"> растущих деревьев) вне мест, определенных планом управления ООПТ или решением городского, районного исполнительного комитета;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2.10. проведение сплошных рубок главного пользования;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 xml:space="preserve">2.11. складирование и применение авиационным методом химических средств защиты растений (за исключением случаев, когда имеется угроза массовой гибели лесных насаждений в результате воздействия вредителей и болезней лесов), регуляторов их роста, удобрений; 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2.12. изъятие, удаление, повреждение, уничтожение древесно-кустарниковой растительности, живого напочвенного покрова и лесной подстилки, снятие плодородного слоя почвы, включая подстилающие породы, за исключением случаев осуществления, если иное не установлено настоящим Законом: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сельскохозяйственных работ (на сельскохозяйственных землях) и лесохозяйственных мероприятий;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мероприятий по предотвращению зарастания сельскохозяйственных земель и открытых болот древесно-кустарниковой растительностью;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противопожарных мероприятий;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мероприятий, связанных с восстановлением численности (</w:t>
      </w:r>
      <w:proofErr w:type="spellStart"/>
      <w:r w:rsidRPr="002262C1">
        <w:rPr>
          <w:rFonts w:ascii="Times New Roman" w:hAnsi="Times New Roman" w:cs="Times New Roman"/>
          <w:sz w:val="28"/>
          <w:szCs w:val="28"/>
        </w:rPr>
        <w:t>реинтродукцией</w:t>
      </w:r>
      <w:proofErr w:type="spellEnd"/>
      <w:r w:rsidRPr="002262C1">
        <w:rPr>
          <w:rFonts w:ascii="Times New Roman" w:hAnsi="Times New Roman" w:cs="Times New Roman"/>
          <w:sz w:val="28"/>
          <w:szCs w:val="28"/>
        </w:rPr>
        <w:t>) популяций диких животных и дикорастущих растений, относящихся к видам, включенным в Красную книгу Республики Беларусь, и (или) к видам, подпадающим под действие международных договоров Республики Беларусь;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мероприятий по регулированию распространения и численности инвазивных чужеродных диких животных и инвазивных растений;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lastRenderedPageBreak/>
        <w:t>работ по восстановлению гидрологического режима, реконструкции мелиоративных систем, отдельно расположенных гидротехнических сооружений и ремонтно-эксплуатационных работ по обеспечению их функционирования;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работ по строительству инженерных сетей и транспортных коммуникаций;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262C1">
        <w:rPr>
          <w:rFonts w:ascii="Times New Roman" w:hAnsi="Times New Roman" w:cs="Times New Roman"/>
          <w:sz w:val="28"/>
          <w:szCs w:val="28"/>
        </w:rPr>
        <w:t>работ по переносу в границах ООПТ существующих зданий и сооружений, размещению, обустройству и (или) благоустройству зданий и сооружений для целей ведения лесного и охотничьего хозяйства, домов охотника и (или) рыболова, эколого-информационных центров, культовых сооружений и объектов, оборудованных мест отдыха, пляжей и экологических троп, стоянок механических транспортных средств, лодочных причалов в местах, определенных планом управления ООПТ или решением городского, районного исполнительного</w:t>
      </w:r>
      <w:proofErr w:type="gramEnd"/>
      <w:r w:rsidRPr="002262C1">
        <w:rPr>
          <w:rFonts w:ascii="Times New Roman" w:hAnsi="Times New Roman" w:cs="Times New Roman"/>
          <w:sz w:val="28"/>
          <w:szCs w:val="28"/>
        </w:rPr>
        <w:t xml:space="preserve"> комитета;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работ по установлению, содержанию и охране Государственной границы Республики Беларусь;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работ по расчистке квартальных просек, рубок (удаления) опасных деревьев, работ по трелевке и вывозке древесины при проведении рубок, не запрещенных настоящим Законом и положением об ООПТ;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научно-исследовательских работ, выполняемых в границах ООПТ в соответствии с законодательством без причинения вреда ценным природным комплексам и объектам;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2.13. использование юридическими и физическими лицами водных транспортных сре</w:t>
      </w:r>
      <w:proofErr w:type="gramStart"/>
      <w:r w:rsidRPr="002262C1">
        <w:rPr>
          <w:rFonts w:ascii="Times New Roman" w:hAnsi="Times New Roman" w:cs="Times New Roman"/>
          <w:sz w:val="28"/>
          <w:szCs w:val="28"/>
        </w:rPr>
        <w:t>дств с дв</w:t>
      </w:r>
      <w:proofErr w:type="gramEnd"/>
      <w:r w:rsidRPr="002262C1">
        <w:rPr>
          <w:rFonts w:ascii="Times New Roman" w:hAnsi="Times New Roman" w:cs="Times New Roman"/>
          <w:sz w:val="28"/>
          <w:szCs w:val="28"/>
        </w:rPr>
        <w:t>игателями внутреннего сгорания свыше 15 лошадиных сил, за исключением водных транспортных средств: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органов пограничной службы и подрядных организаций при выполнении задач по обеспечению установления, содержания и охраны Государственной границы Республики Беларусь;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органов и подразделений по чрезвычайным ситуациям;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Минприроды и его территориальных органов;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Министерства транспорта и коммуникаций Республики Беларусь;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государственного природоохранного учреждения;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lastRenderedPageBreak/>
        <w:t>Министерства лесного хозяйства Республики Беларусь и подчиненных ему организаций при осуществлении охраны и защиты лесов на участках лесного фонда, расположенных в границах ООПТ;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органов Комитета государственного контроля Республики Беларусь;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 xml:space="preserve">Государственной инспекции охраны животного и растительного мира при Президенте Республики Беларусь, ее областных и межрайонных инспекций охраны животного и растительного мира (далее - </w:t>
      </w:r>
      <w:proofErr w:type="spellStart"/>
      <w:r w:rsidRPr="002262C1">
        <w:rPr>
          <w:rFonts w:ascii="Times New Roman" w:hAnsi="Times New Roman" w:cs="Times New Roman"/>
          <w:sz w:val="28"/>
          <w:szCs w:val="28"/>
        </w:rPr>
        <w:t>Госинспекция</w:t>
      </w:r>
      <w:proofErr w:type="spellEnd"/>
      <w:r w:rsidRPr="002262C1">
        <w:rPr>
          <w:rFonts w:ascii="Times New Roman" w:hAnsi="Times New Roman" w:cs="Times New Roman"/>
          <w:sz w:val="28"/>
          <w:szCs w:val="28"/>
        </w:rPr>
        <w:t>);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государственного учреждения "Государственная инспекция по маломерным судам";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республиканского государственно-общественного объединения "Белорусское республиканское общество спасания на водах" и его структурных подразделений;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арендаторов (пользователей) охотничьих, рыболовных угодий, расположенных в границах ООПТ;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используемых при выполнении в границах ООПТ научно-исследовательских работ;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используемых субъектами туристической индустрии при организации туристических путешествий;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иных юридических и (или) физических лиц, если это определено положением об ООПТ;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2.14. движение и стоянка механических транспортных средств и самоходных машин вне дорог общего пользования и специально оборудованных мест, за исключением механических транспортных средств и самоходных машин: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органов пограничной службы и подрядных организаций при выполнении задач по обеспечению установления, содержания и охраны Государственной границы Республики Беларусь;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органов и подразделений по чрезвычайным ситуациям;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Минприроды и его территориальных органов;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государственного природоохранного учреждения;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Министерства лесного хозяйства Республики Беларусь и подчиненных ему организаций при осуществлении охраны и защиты лесов на участках лесного фонда, расположенных в границах ООПТ;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lastRenderedPageBreak/>
        <w:t>органов Комитета государственного контроля Республики Беларусь;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262C1">
        <w:rPr>
          <w:rFonts w:ascii="Times New Roman" w:hAnsi="Times New Roman" w:cs="Times New Roman"/>
          <w:sz w:val="28"/>
          <w:szCs w:val="28"/>
        </w:rPr>
        <w:t>Госинспекции</w:t>
      </w:r>
      <w:proofErr w:type="spellEnd"/>
      <w:r w:rsidRPr="002262C1">
        <w:rPr>
          <w:rFonts w:ascii="Times New Roman" w:hAnsi="Times New Roman" w:cs="Times New Roman"/>
          <w:sz w:val="28"/>
          <w:szCs w:val="28"/>
        </w:rPr>
        <w:t>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арендаторов (пользователей) охотничьих, рыболовных угодий, расположенных в границах ООПТ;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 xml:space="preserve">используемых для выполнения в границах ООПТ сельскохозяйственных работ, проведения рубок леса, выполнения работ по трелевке и вывозке древесины, работ по охране и защите лесов, </w:t>
      </w:r>
      <w:proofErr w:type="spellStart"/>
      <w:r w:rsidRPr="002262C1">
        <w:rPr>
          <w:rFonts w:ascii="Times New Roman" w:hAnsi="Times New Roman" w:cs="Times New Roman"/>
          <w:sz w:val="28"/>
          <w:szCs w:val="28"/>
        </w:rPr>
        <w:t>лесовосстановлению</w:t>
      </w:r>
      <w:proofErr w:type="spellEnd"/>
      <w:r w:rsidRPr="002262C1">
        <w:rPr>
          <w:rFonts w:ascii="Times New Roman" w:hAnsi="Times New Roman" w:cs="Times New Roman"/>
          <w:sz w:val="28"/>
          <w:szCs w:val="28"/>
        </w:rPr>
        <w:t xml:space="preserve"> и лесоразведению, восстановлению гидрологического режима, реконструкции мелиоративных систем, отдельно расположенных гидротехнических сооружений и ремонтно-эксплуатационных работ по обеспечению их функционирования;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используемых при выполнении в границах ООПТ научно-исследовательских работ;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используемых при выполнении в границах ООПТ работ по содержанию, обслуживанию, ремонту, реконструкции, реставрации объектов, используемых для охраны и функционирования ООПТ, инженерных сетей и транспортных коммуникаций, осуществления экологического просвещения, а также мероприятий по поддержанию ценных природных комплексов и объектов в надлежащем состоянии;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используемых при обустройстве и (или) благоустройстве территории, обустройстве экологических троп, строительстве объектов, не запрещенных в соответствии с режимом охраны и использования ООПТ;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 xml:space="preserve">2.15. распашка земель в прибрежных полосах (за исключением выполнения работ по устройству минерализованных полос и уходу за ними, а также по подготовке почвы для </w:t>
      </w:r>
      <w:proofErr w:type="spellStart"/>
      <w:r w:rsidRPr="002262C1">
        <w:rPr>
          <w:rFonts w:ascii="Times New Roman" w:hAnsi="Times New Roman" w:cs="Times New Roman"/>
          <w:sz w:val="28"/>
          <w:szCs w:val="28"/>
        </w:rPr>
        <w:t>залужения</w:t>
      </w:r>
      <w:proofErr w:type="spellEnd"/>
      <w:r w:rsidRPr="002262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62C1">
        <w:rPr>
          <w:rFonts w:ascii="Times New Roman" w:hAnsi="Times New Roman" w:cs="Times New Roman"/>
          <w:sz w:val="28"/>
          <w:szCs w:val="28"/>
        </w:rPr>
        <w:t>лесовосстановления</w:t>
      </w:r>
      <w:proofErr w:type="spellEnd"/>
      <w:r w:rsidRPr="002262C1">
        <w:rPr>
          <w:rFonts w:ascii="Times New Roman" w:hAnsi="Times New Roman" w:cs="Times New Roman"/>
          <w:sz w:val="28"/>
          <w:szCs w:val="28"/>
        </w:rPr>
        <w:t xml:space="preserve"> и лесоразведения);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2.16. проведение научных экспериментов с природными комплексами и объектами, расположенными в границах ООПТ, которые могут привести к вредному воздействию на них, нарушению режима охраны и использования ООПТ.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В границах памятника природы помимо видов деятельности, указанных в пункте 2 статьи 24 настоящего Закона, запрещаются: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lastRenderedPageBreak/>
        <w:t>1.1. изъятие, удаление, повреждение, уничтожение древесно-кустарниковой растительности, живого напочвенного покрова и лесной подстилки, снятие плодородного слоя почвы, включая подстилающие породы, за исключением случаев: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ликвидации чрезвычайной ситуац</w:t>
      </w:r>
      <w:proofErr w:type="gramStart"/>
      <w:r w:rsidRPr="002262C1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2262C1">
        <w:rPr>
          <w:rFonts w:ascii="Times New Roman" w:hAnsi="Times New Roman" w:cs="Times New Roman"/>
          <w:sz w:val="28"/>
          <w:szCs w:val="28"/>
        </w:rPr>
        <w:t xml:space="preserve"> последствий;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удаления опасных или упавших деревьев, инвазивных растений, а также деревьев, кустарников, находящихся в ненадлежащем качественном состоянии или препятствующих эксплуатации зданий, сооружений и иных объектов;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выполнения работ, направленных на повышение устойчивости деревьев и кустарников (обрезка сухих ветвей, зачистка и пломбировка ран и пустот стволов, стяжка стволов);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выполнения работ по восстановлению гидрологического режима, реконструкции мелиоративных систем, отдельно расположенных гидротехнических сооружений и ремонтно-эксплуатационных работ по обеспечению их функционирования;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выполнения работ, связанных с обустройством и (или) благоустройством территории (в том числе работ по уходу за газоном, цветниками, формированию клумб и альпийских горок, омоложению насаждений за счет посадки и формирования новых композиций из древесно-кустарниковых пород, предотвращению зарастания малоценной древесно-кустарниковой растительностью), обустройством экологических троп;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проведения мероприятий по регулированию распространения и численности инвазивных чужеродных диких животных и инвазивных растений;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1.2. возведение объектов строительства (за исключением выполнения работ, связанных с обустройством и (или) благоустройством территории, обустройством экологических троп, строительства эколого-информационных центров);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1.3. проведение рубок главного пользования;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1.4. размещение палаток и палаточных городков, туристских стоянок, других оборудованных зон и мест отдыха;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1.5. проведение массовых мероприятий при отсутствии благоустройства территории;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1.6. разведение костров;</w:t>
      </w:r>
    </w:p>
    <w:p w:rsidR="002D4DA0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1.7. выпас и прогон скота.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lastRenderedPageBreak/>
        <w:t>. В границах гидрологического памятника природы помимо видов деятельности, указанных в пункте 2 статьи 24 настоящего Закона и пункте 1 настоящей статьи, запрещаются: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4.1. каптаж выходов родниковых вод;</w:t>
      </w:r>
    </w:p>
    <w:p w:rsidR="002262C1" w:rsidRP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4.2. искусственное изменение русла, разрушение берегов и поймы водотоков;</w:t>
      </w:r>
    </w:p>
    <w:p w:rsidR="002262C1" w:rsidRDefault="002262C1" w:rsidP="002262C1">
      <w:pPr>
        <w:rPr>
          <w:rFonts w:ascii="Times New Roman" w:hAnsi="Times New Roman" w:cs="Times New Roman"/>
          <w:sz w:val="28"/>
          <w:szCs w:val="28"/>
        </w:rPr>
      </w:pPr>
      <w:r w:rsidRPr="002262C1">
        <w:rPr>
          <w:rFonts w:ascii="Times New Roman" w:hAnsi="Times New Roman" w:cs="Times New Roman"/>
          <w:sz w:val="28"/>
          <w:szCs w:val="28"/>
        </w:rPr>
        <w:t>4.3. выполнение работ, которые могут повлечь загрязнение, засорение, истощение водных объектов и (или) изменение химического состава вод.</w:t>
      </w:r>
    </w:p>
    <w:p w:rsidR="002D4DA0" w:rsidRDefault="002D4DA0" w:rsidP="002D4DA0">
      <w:pPr>
        <w:rPr>
          <w:rFonts w:ascii="Times New Roman" w:hAnsi="Times New Roman" w:cs="Times New Roman"/>
          <w:sz w:val="28"/>
          <w:szCs w:val="28"/>
        </w:rPr>
      </w:pPr>
    </w:p>
    <w:p w:rsidR="002D4DA0" w:rsidRDefault="002D4DA0" w:rsidP="002D4DA0">
      <w:pPr>
        <w:rPr>
          <w:rFonts w:ascii="Times New Roman" w:hAnsi="Times New Roman" w:cs="Times New Roman"/>
          <w:sz w:val="28"/>
          <w:szCs w:val="28"/>
        </w:rPr>
      </w:pPr>
    </w:p>
    <w:p w:rsidR="002D4DA0" w:rsidRDefault="002D4DA0" w:rsidP="002D4DA0">
      <w:pPr>
        <w:rPr>
          <w:rFonts w:ascii="Times New Roman" w:hAnsi="Times New Roman" w:cs="Times New Roman"/>
          <w:sz w:val="28"/>
          <w:szCs w:val="28"/>
        </w:rPr>
      </w:pPr>
    </w:p>
    <w:p w:rsidR="002D4DA0" w:rsidRDefault="002D4DA0" w:rsidP="002D4DA0">
      <w:pPr>
        <w:rPr>
          <w:rFonts w:ascii="Times New Roman" w:hAnsi="Times New Roman" w:cs="Times New Roman"/>
          <w:sz w:val="28"/>
          <w:szCs w:val="28"/>
        </w:rPr>
      </w:pPr>
    </w:p>
    <w:p w:rsidR="002D4DA0" w:rsidRDefault="002D4DA0" w:rsidP="002D4DA0">
      <w:pPr>
        <w:rPr>
          <w:rFonts w:ascii="Times New Roman" w:hAnsi="Times New Roman" w:cs="Times New Roman"/>
          <w:sz w:val="28"/>
          <w:szCs w:val="28"/>
        </w:rPr>
      </w:pPr>
    </w:p>
    <w:p w:rsidR="002D4DA0" w:rsidRDefault="002D4DA0" w:rsidP="002D4DA0">
      <w:pPr>
        <w:rPr>
          <w:rFonts w:ascii="Times New Roman" w:hAnsi="Times New Roman" w:cs="Times New Roman"/>
          <w:sz w:val="28"/>
          <w:szCs w:val="28"/>
        </w:rPr>
      </w:pPr>
    </w:p>
    <w:p w:rsidR="002D4DA0" w:rsidRDefault="002D4DA0" w:rsidP="002D4DA0">
      <w:pPr>
        <w:rPr>
          <w:rFonts w:ascii="Times New Roman" w:hAnsi="Times New Roman" w:cs="Times New Roman"/>
          <w:sz w:val="28"/>
          <w:szCs w:val="28"/>
        </w:rPr>
      </w:pPr>
    </w:p>
    <w:p w:rsidR="002D4DA0" w:rsidRDefault="002D4DA0" w:rsidP="002D4DA0">
      <w:pPr>
        <w:rPr>
          <w:rFonts w:ascii="Times New Roman" w:hAnsi="Times New Roman" w:cs="Times New Roman"/>
          <w:sz w:val="28"/>
          <w:szCs w:val="28"/>
        </w:rPr>
      </w:pPr>
    </w:p>
    <w:p w:rsidR="002D4DA0" w:rsidRDefault="002D4DA0" w:rsidP="002D4DA0">
      <w:pPr>
        <w:rPr>
          <w:rFonts w:ascii="Times New Roman" w:hAnsi="Times New Roman" w:cs="Times New Roman"/>
          <w:sz w:val="28"/>
          <w:szCs w:val="28"/>
        </w:rPr>
      </w:pPr>
    </w:p>
    <w:p w:rsidR="002D4DA0" w:rsidRDefault="002D4DA0" w:rsidP="002D4DA0">
      <w:pPr>
        <w:rPr>
          <w:rFonts w:ascii="Times New Roman" w:hAnsi="Times New Roman" w:cs="Times New Roman"/>
          <w:sz w:val="28"/>
          <w:szCs w:val="28"/>
        </w:rPr>
      </w:pPr>
    </w:p>
    <w:p w:rsidR="002D4DA0" w:rsidRDefault="002D4DA0" w:rsidP="002D4DA0">
      <w:pPr>
        <w:rPr>
          <w:rFonts w:ascii="Times New Roman" w:hAnsi="Times New Roman" w:cs="Times New Roman"/>
          <w:sz w:val="28"/>
          <w:szCs w:val="28"/>
        </w:rPr>
      </w:pPr>
    </w:p>
    <w:p w:rsidR="002262C1" w:rsidRDefault="002262C1" w:rsidP="004F57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62C1" w:rsidRDefault="002262C1" w:rsidP="004F57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62C1" w:rsidRDefault="002262C1" w:rsidP="004F57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62C1" w:rsidRDefault="002262C1" w:rsidP="004F57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62C1" w:rsidRDefault="002262C1" w:rsidP="004F57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62C1" w:rsidRDefault="002262C1" w:rsidP="004F57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62C1" w:rsidRDefault="002262C1" w:rsidP="004F57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62C1" w:rsidRDefault="002262C1" w:rsidP="004F57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62C1" w:rsidRDefault="002262C1" w:rsidP="004F57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62C1" w:rsidRDefault="002262C1" w:rsidP="004F57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574A" w:rsidRPr="002262C1" w:rsidRDefault="004F574A" w:rsidP="004F57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62C1">
        <w:rPr>
          <w:rFonts w:ascii="Times New Roman" w:hAnsi="Times New Roman" w:cs="Times New Roman"/>
          <w:b/>
          <w:sz w:val="28"/>
          <w:szCs w:val="28"/>
        </w:rPr>
        <w:t>Памятник природы местного значения «Каменский бор»</w:t>
      </w:r>
    </w:p>
    <w:p w:rsidR="002D4DA0" w:rsidRDefault="004F574A" w:rsidP="00B575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Pr="004F574A">
        <w:rPr>
          <w:rFonts w:ascii="Times New Roman" w:hAnsi="Times New Roman" w:cs="Times New Roman"/>
          <w:sz w:val="28"/>
          <w:szCs w:val="28"/>
        </w:rPr>
        <w:t>бразован</w:t>
      </w:r>
      <w:proofErr w:type="gramEnd"/>
      <w:r w:rsidRPr="004F574A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F574A">
        <w:rPr>
          <w:rFonts w:ascii="Times New Roman" w:hAnsi="Times New Roman" w:cs="Times New Roman"/>
          <w:sz w:val="28"/>
          <w:szCs w:val="28"/>
        </w:rPr>
        <w:t>Дрибинском</w:t>
      </w:r>
      <w:proofErr w:type="spellEnd"/>
      <w:r w:rsidRPr="004F574A">
        <w:rPr>
          <w:rFonts w:ascii="Times New Roman" w:hAnsi="Times New Roman" w:cs="Times New Roman"/>
          <w:sz w:val="28"/>
          <w:szCs w:val="28"/>
        </w:rPr>
        <w:t xml:space="preserve"> районе решением </w:t>
      </w:r>
      <w:proofErr w:type="spellStart"/>
      <w:r w:rsidRPr="004F574A">
        <w:rPr>
          <w:rFonts w:ascii="Times New Roman" w:hAnsi="Times New Roman" w:cs="Times New Roman"/>
          <w:sz w:val="28"/>
          <w:szCs w:val="28"/>
        </w:rPr>
        <w:t>Дрибинского</w:t>
      </w:r>
      <w:proofErr w:type="spellEnd"/>
      <w:r w:rsidRPr="004F574A">
        <w:rPr>
          <w:rFonts w:ascii="Times New Roman" w:hAnsi="Times New Roman" w:cs="Times New Roman"/>
          <w:sz w:val="28"/>
          <w:szCs w:val="28"/>
        </w:rPr>
        <w:t xml:space="preserve"> районного исполнительного комитета № 2-32 от 26.02.2003 года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B57537">
        <w:rPr>
          <w:rFonts w:ascii="Times New Roman" w:hAnsi="Times New Roman" w:cs="Times New Roman"/>
          <w:sz w:val="28"/>
          <w:szCs w:val="28"/>
        </w:rPr>
        <w:t xml:space="preserve"> П</w:t>
      </w:r>
      <w:r w:rsidR="00B57537" w:rsidRPr="00B57537">
        <w:rPr>
          <w:rFonts w:ascii="Times New Roman" w:hAnsi="Times New Roman" w:cs="Times New Roman"/>
          <w:sz w:val="28"/>
          <w:szCs w:val="28"/>
        </w:rPr>
        <w:t xml:space="preserve">амятник природы местного значения «Каменский бор» находится на землях лесного фонда Горецкого лесхоза,  </w:t>
      </w:r>
      <w:proofErr w:type="spellStart"/>
      <w:r w:rsidR="00B57537" w:rsidRPr="00B57537">
        <w:rPr>
          <w:rFonts w:ascii="Times New Roman" w:hAnsi="Times New Roman" w:cs="Times New Roman"/>
          <w:sz w:val="28"/>
          <w:szCs w:val="28"/>
        </w:rPr>
        <w:t>Ряснянского</w:t>
      </w:r>
      <w:proofErr w:type="spellEnd"/>
      <w:r w:rsidR="00B57537" w:rsidRPr="00B57537">
        <w:rPr>
          <w:rFonts w:ascii="Times New Roman" w:hAnsi="Times New Roman" w:cs="Times New Roman"/>
          <w:sz w:val="28"/>
          <w:szCs w:val="28"/>
        </w:rPr>
        <w:t xml:space="preserve"> опытно-производственного лесничества в квартале 99 (выделы 2, 11, 12, 17, 18, 32, 33, 38, 44, 47).</w:t>
      </w:r>
    </w:p>
    <w:p w:rsidR="00B57537" w:rsidRPr="00B57537" w:rsidRDefault="00B57537" w:rsidP="00B575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B57537">
        <w:rPr>
          <w:rFonts w:ascii="Times New Roman" w:hAnsi="Times New Roman" w:cs="Times New Roman"/>
          <w:sz w:val="28"/>
          <w:szCs w:val="28"/>
        </w:rPr>
        <w:t xml:space="preserve">ерритория представляет собой участок леса с насаждениями естественного происхождения площадью 37,92 га и лесное озеро, площадью 3,9 га (рисунок 2.3). </w:t>
      </w:r>
    </w:p>
    <w:p w:rsidR="00B57537" w:rsidRPr="00B57537" w:rsidRDefault="00B57537" w:rsidP="00B575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7537">
        <w:rPr>
          <w:rFonts w:ascii="Times New Roman" w:hAnsi="Times New Roman" w:cs="Times New Roman"/>
          <w:sz w:val="28"/>
          <w:szCs w:val="28"/>
        </w:rPr>
        <w:t>Древостой в выделах 2 и 11 квартала 99 представлен сосной обыкновенной (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Pinus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sylvestris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>) с примесью ели европейской (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Picea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abies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 xml:space="preserve">) и участием березы 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повислой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Betula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pendula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>), мшистого типа, I бонитета. Возраст насаждения составляет 90 лет.</w:t>
      </w:r>
    </w:p>
    <w:p w:rsidR="00B57537" w:rsidRPr="00B57537" w:rsidRDefault="00B57537" w:rsidP="00B575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7537">
        <w:rPr>
          <w:rFonts w:ascii="Times New Roman" w:hAnsi="Times New Roman" w:cs="Times New Roman"/>
          <w:sz w:val="28"/>
          <w:szCs w:val="28"/>
        </w:rPr>
        <w:t>Древостой в выделе 12 квартала 99 представлен елью европейской (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Picea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abies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>) и сосной обыкновенной (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Pinus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sylvestris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 xml:space="preserve">), кисличного типа, I бонитета. Возраст насаждения составляет 80 лет. </w:t>
      </w:r>
    </w:p>
    <w:p w:rsidR="00B57537" w:rsidRPr="00B57537" w:rsidRDefault="00B57537" w:rsidP="00B575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7537">
        <w:rPr>
          <w:rFonts w:ascii="Times New Roman" w:hAnsi="Times New Roman" w:cs="Times New Roman"/>
          <w:sz w:val="28"/>
          <w:szCs w:val="28"/>
        </w:rPr>
        <w:t>Древостой в выделе 18 квартала 99 представлен сосной обыкновенной (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Pinus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sylvestris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>) с примесью ели европейской (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Picea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abies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 xml:space="preserve">) и березы 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повислой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Betula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pendula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орлякового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 xml:space="preserve"> типа, I бонитета. Возраст насаждения составляет 100 лет. </w:t>
      </w:r>
    </w:p>
    <w:p w:rsidR="00B57537" w:rsidRPr="00B57537" w:rsidRDefault="00B57537" w:rsidP="00B575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7537">
        <w:rPr>
          <w:rFonts w:ascii="Times New Roman" w:hAnsi="Times New Roman" w:cs="Times New Roman"/>
          <w:sz w:val="28"/>
          <w:szCs w:val="28"/>
        </w:rPr>
        <w:t>Древостой в выделах 32, 33, 38 квартала 99 представлен елью европейской (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Picea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abies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>), дубом черешчатым (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Quercus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robur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 xml:space="preserve">), с примесью березы 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повислой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Betula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pendula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 xml:space="preserve">), кисличного типа, I бонитета. Возраст насаждения составляет 45 лет. </w:t>
      </w:r>
    </w:p>
    <w:p w:rsidR="00B57537" w:rsidRPr="00B57537" w:rsidRDefault="00B57537" w:rsidP="00B575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7537">
        <w:rPr>
          <w:rFonts w:ascii="Times New Roman" w:hAnsi="Times New Roman" w:cs="Times New Roman"/>
          <w:sz w:val="28"/>
          <w:szCs w:val="28"/>
        </w:rPr>
        <w:t>Древостой в выделах 44, 47 квартала 99 представлен сосной обыкновенной (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Pinus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sylvestris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>) с примесью ели европейской (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Picea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abies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 xml:space="preserve">) и березы 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повислой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Betula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pendula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 xml:space="preserve">), кисличного типа, I бонитета. Возраст насаждения составляет 90–110 лет. </w:t>
      </w:r>
    </w:p>
    <w:p w:rsidR="00B57537" w:rsidRPr="00B57537" w:rsidRDefault="00B57537" w:rsidP="00B575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7537">
        <w:rPr>
          <w:rFonts w:ascii="Times New Roman" w:hAnsi="Times New Roman" w:cs="Times New Roman"/>
          <w:sz w:val="28"/>
          <w:szCs w:val="28"/>
        </w:rPr>
        <w:t xml:space="preserve">Участки леса памятника природы представляют собой средневозрастные еловые насаждения естественного происхождения с примесью лиственных культур (выдела 12, 32, 33, 38 квартала 99). </w:t>
      </w:r>
    </w:p>
    <w:p w:rsidR="00B57537" w:rsidRDefault="00B57537" w:rsidP="00B575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7537">
        <w:rPr>
          <w:rFonts w:ascii="Times New Roman" w:hAnsi="Times New Roman" w:cs="Times New Roman"/>
          <w:sz w:val="28"/>
          <w:szCs w:val="28"/>
        </w:rPr>
        <w:t xml:space="preserve">Древостои в выделах 2, 11, 18 и в выделах 44, 47 квартала 99 по своим параметрам (высокий возраст, состав, тип леса, условия произрастания, физиономический облик) соответствуют критериям типичных и редких биотопов (западная тайга; 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южнотаежные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 xml:space="preserve"> и подтаежные широколиственные и хвойно-широколиственные леса), что подтверждает высокую природоохранную ценность памятника природы.</w:t>
      </w:r>
    </w:p>
    <w:p w:rsidR="00B57537" w:rsidRPr="00B57537" w:rsidRDefault="00B57537" w:rsidP="00B575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7537">
        <w:rPr>
          <w:rFonts w:ascii="Times New Roman" w:hAnsi="Times New Roman" w:cs="Times New Roman"/>
          <w:sz w:val="28"/>
          <w:szCs w:val="28"/>
        </w:rPr>
        <w:lastRenderedPageBreak/>
        <w:t xml:space="preserve">Санитарное состояние древесных насаждений памятника природы «Каменский бор» изменяется в широких пределах: имеются как здоровые насаждения, так и сильно ослабленные. В целом, насаждения памятника природы можно охарактеризовать как ослабленные. Значительное количество деревьев поражено болезнями, наиболее часто отмечено поражение 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некрозными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 xml:space="preserve"> заболеваниями и трутовыми грибами.</w:t>
      </w:r>
    </w:p>
    <w:p w:rsidR="00B57537" w:rsidRPr="00B57537" w:rsidRDefault="00B57537" w:rsidP="00B575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7537">
        <w:rPr>
          <w:rFonts w:ascii="Times New Roman" w:hAnsi="Times New Roman" w:cs="Times New Roman"/>
          <w:sz w:val="28"/>
          <w:szCs w:val="28"/>
        </w:rPr>
        <w:t xml:space="preserve">В состав памятника природы включено лесное озеро площадь 3,9 га. Озеро –  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дистрофирующий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 xml:space="preserve"> водоем, подверженный сильному зарастанию</w:t>
      </w:r>
      <w:proofErr w:type="gramStart"/>
      <w:r w:rsidRPr="00B575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57537" w:rsidRDefault="00B57537" w:rsidP="00D10A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7537">
        <w:rPr>
          <w:rFonts w:ascii="Times New Roman" w:hAnsi="Times New Roman" w:cs="Times New Roman"/>
          <w:sz w:val="28"/>
          <w:szCs w:val="28"/>
        </w:rPr>
        <w:t xml:space="preserve">Данное бессточное озеро расположено в лесном массиве, примыкающий рельеф которого образуют волнистые и пологоволнистые образования Могилевской водно-ледниковой равнины. Водоём занимает положение между реками, </w:t>
      </w:r>
      <w:proofErr w:type="gramStart"/>
      <w:r w:rsidRPr="00B57537">
        <w:rPr>
          <w:rFonts w:ascii="Times New Roman" w:hAnsi="Times New Roman" w:cs="Times New Roman"/>
          <w:sz w:val="28"/>
          <w:szCs w:val="28"/>
        </w:rPr>
        <w:t>относящимся</w:t>
      </w:r>
      <w:proofErr w:type="gramEnd"/>
      <w:r w:rsidRPr="00B57537">
        <w:rPr>
          <w:rFonts w:ascii="Times New Roman" w:hAnsi="Times New Roman" w:cs="Times New Roman"/>
          <w:sz w:val="28"/>
          <w:szCs w:val="28"/>
        </w:rPr>
        <w:t xml:space="preserve"> к Днепровскому гидрологическому району: 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Проня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 xml:space="preserve"> с запада (приток р. 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Сож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 xml:space="preserve">), Бобровка с востока (приток р. Вербовка) и р. Вербовка с юга (приток </w:t>
      </w:r>
      <w:proofErr w:type="spellStart"/>
      <w:r w:rsidRPr="00B57537">
        <w:rPr>
          <w:rFonts w:ascii="Times New Roman" w:hAnsi="Times New Roman" w:cs="Times New Roman"/>
          <w:sz w:val="28"/>
          <w:szCs w:val="28"/>
        </w:rPr>
        <w:t>Прони</w:t>
      </w:r>
      <w:proofErr w:type="spellEnd"/>
      <w:r w:rsidRPr="00B57537">
        <w:rPr>
          <w:rFonts w:ascii="Times New Roman" w:hAnsi="Times New Roman" w:cs="Times New Roman"/>
          <w:sz w:val="28"/>
          <w:szCs w:val="28"/>
        </w:rPr>
        <w:t>). Озеро вытянуто с юго-запада на северо-восток. По морфометрическим показателям озера его площадь составляет 2,06 га, длина озера – 258 м, ширина – 126 м, длина береговой линии составляет 639 м. Данное озеро можно отнести к типу дистрофных.</w:t>
      </w:r>
    </w:p>
    <w:p w:rsidR="00D10AAE" w:rsidRDefault="00D10AAE" w:rsidP="00D10A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0AAE">
        <w:rPr>
          <w:rFonts w:ascii="Times New Roman" w:hAnsi="Times New Roman" w:cs="Times New Roman"/>
          <w:sz w:val="28"/>
          <w:szCs w:val="28"/>
        </w:rPr>
        <w:t>На участке территории в северной части прибрежной литоральной зоны водоёма в ходе натурных обследований было подтверждено место произрастания Кувшинки белой (</w:t>
      </w:r>
      <w:proofErr w:type="spellStart"/>
      <w:r w:rsidRPr="00D10AAE">
        <w:rPr>
          <w:rFonts w:ascii="Times New Roman" w:hAnsi="Times New Roman" w:cs="Times New Roman"/>
          <w:sz w:val="28"/>
          <w:szCs w:val="28"/>
        </w:rPr>
        <w:t>Nymphaea</w:t>
      </w:r>
      <w:proofErr w:type="spellEnd"/>
      <w:r w:rsidRPr="00D10A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0AAE">
        <w:rPr>
          <w:rFonts w:ascii="Times New Roman" w:hAnsi="Times New Roman" w:cs="Times New Roman"/>
          <w:sz w:val="28"/>
          <w:szCs w:val="28"/>
        </w:rPr>
        <w:t>alba</w:t>
      </w:r>
      <w:proofErr w:type="spellEnd"/>
      <w:r w:rsidRPr="00D10AAE">
        <w:rPr>
          <w:rFonts w:ascii="Times New Roman" w:hAnsi="Times New Roman" w:cs="Times New Roman"/>
          <w:sz w:val="28"/>
          <w:szCs w:val="28"/>
        </w:rPr>
        <w:t xml:space="preserve"> L.). Произрастает небольшими группами (от 2 до 6 растений</w:t>
      </w:r>
      <w:r>
        <w:rPr>
          <w:rFonts w:ascii="Times New Roman" w:hAnsi="Times New Roman" w:cs="Times New Roman"/>
          <w:sz w:val="28"/>
          <w:szCs w:val="28"/>
        </w:rPr>
        <w:t xml:space="preserve"> в группе) на глубине 1 – 1,3 м.</w:t>
      </w:r>
    </w:p>
    <w:p w:rsidR="00D10AAE" w:rsidRDefault="00D10AAE" w:rsidP="00D10A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0AAE" w:rsidRDefault="00D10AAE" w:rsidP="00D10A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114300" distR="114300" wp14:anchorId="54B1B277" wp14:editId="401862CF">
            <wp:extent cx="5939790" cy="3514725"/>
            <wp:effectExtent l="0" t="0" r="3810" b="9525"/>
            <wp:docPr id="43" name="image2.jpg" descr="IMG_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.jpg" descr="IMG_258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AE" w:rsidRDefault="00D10AAE" w:rsidP="00D10A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0AAE" w:rsidRDefault="00D10AAE" w:rsidP="00D10A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114300" distR="114300" wp14:anchorId="0AD3C351" wp14:editId="78F8B970">
            <wp:extent cx="5819775" cy="2686050"/>
            <wp:effectExtent l="0" t="0" r="0" b="0"/>
            <wp:docPr id="42" name="image5.png" descr="IMG_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.png" descr="IMG_259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AE" w:rsidRDefault="00D10AAE" w:rsidP="00D10A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114300" distR="114300" wp14:anchorId="2032586A" wp14:editId="4676A7FC">
            <wp:extent cx="5819775" cy="3990975"/>
            <wp:effectExtent l="0" t="0" r="9525" b="9525"/>
            <wp:docPr id="45" name="image3.jpg" descr="IMG_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3.jpg" descr="IMG_260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AE" w:rsidRDefault="00D10AAE" w:rsidP="00D10A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0AAE" w:rsidRPr="00D10AAE" w:rsidRDefault="00D10AAE" w:rsidP="00D10A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10AAE">
        <w:rPr>
          <w:rFonts w:ascii="Times New Roman" w:hAnsi="Times New Roman" w:cs="Times New Roman"/>
          <w:sz w:val="28"/>
          <w:szCs w:val="28"/>
        </w:rPr>
        <w:t>Высоковозрастные</w:t>
      </w:r>
      <w:proofErr w:type="spellEnd"/>
      <w:r w:rsidRPr="00D10AAE">
        <w:rPr>
          <w:rFonts w:ascii="Times New Roman" w:hAnsi="Times New Roman" w:cs="Times New Roman"/>
          <w:sz w:val="28"/>
          <w:szCs w:val="28"/>
        </w:rPr>
        <w:t xml:space="preserve"> насаждения представляют ботаническую, лесоводческую, научную, эстетическую ценность и могут использоваться как объект познавательного туризма. С восточной части от насаждения размещены информационные знаки памятника природы.</w:t>
      </w:r>
    </w:p>
    <w:p w:rsidR="00D10AAE" w:rsidRDefault="00D10AAE" w:rsidP="00D10A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10AAE">
        <w:rPr>
          <w:rFonts w:ascii="Times New Roman" w:hAnsi="Times New Roman" w:cs="Times New Roman"/>
          <w:sz w:val="28"/>
          <w:szCs w:val="28"/>
        </w:rPr>
        <w:t xml:space="preserve">Расположенный в границах памятника природы водоём характеризуется наличием признаков естественной </w:t>
      </w:r>
      <w:proofErr w:type="spellStart"/>
      <w:r w:rsidRPr="00D10AAE">
        <w:rPr>
          <w:rFonts w:ascii="Times New Roman" w:hAnsi="Times New Roman" w:cs="Times New Roman"/>
          <w:sz w:val="28"/>
          <w:szCs w:val="28"/>
        </w:rPr>
        <w:t>эвтрофикации</w:t>
      </w:r>
      <w:proofErr w:type="spellEnd"/>
      <w:r w:rsidRPr="00D10AAE">
        <w:rPr>
          <w:rFonts w:ascii="Times New Roman" w:hAnsi="Times New Roman" w:cs="Times New Roman"/>
          <w:sz w:val="28"/>
          <w:szCs w:val="28"/>
        </w:rPr>
        <w:t>, однако активно используется рыбаками и охотниками.</w:t>
      </w:r>
      <w:proofErr w:type="gramEnd"/>
      <w:r w:rsidRPr="00D10AAE">
        <w:rPr>
          <w:rFonts w:ascii="Times New Roman" w:hAnsi="Times New Roman" w:cs="Times New Roman"/>
          <w:sz w:val="28"/>
          <w:szCs w:val="28"/>
        </w:rPr>
        <w:t xml:space="preserve"> В непосредственной близости от берега водоёма оборудовано место отдыха, что в совокупности отражает использование ресурсов территории в рекреационной деятельности.</w:t>
      </w:r>
    </w:p>
    <w:p w:rsidR="00D10AAE" w:rsidRDefault="00D10AAE" w:rsidP="00B575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0AAE" w:rsidRPr="0070738A" w:rsidRDefault="00B46995" w:rsidP="00B4699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38A">
        <w:rPr>
          <w:rFonts w:ascii="Times New Roman" w:hAnsi="Times New Roman" w:cs="Times New Roman"/>
          <w:b/>
          <w:sz w:val="28"/>
          <w:szCs w:val="28"/>
        </w:rPr>
        <w:t>Режим охраны и использования</w:t>
      </w:r>
    </w:p>
    <w:p w:rsidR="00B57537" w:rsidRDefault="00B46995" w:rsidP="00B575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На территории памятника природы «Каменский бор» действует режим охраны и использования, установленный пунктом 2 статьи 24 и пунктами 1, 2 статьи 29 Закона Республики Беларусь от 15 ноября 2018 г. № 150-З «Об особо охраняемых природных территориях».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B46995">
        <w:rPr>
          <w:rFonts w:ascii="Times New Roman" w:hAnsi="Times New Roman" w:cs="Times New Roman"/>
          <w:sz w:val="28"/>
          <w:szCs w:val="28"/>
        </w:rPr>
        <w:t>апрещаются, если иное не установлено законодательными актами: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2.1. разведка и разработка месторождений полезных ископаемых;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2.2. сброс сточных вод в окружающую среду;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2.3. мойка механических транспортных средств;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 xml:space="preserve">2.4. выполнение работ по гидротехнической мелиорации, работ, связанных с изменением существующего гидрологического режима (за исключением работ по его восстановлению, реконструкции и ремонтно-эксплуатационных работ по обеспечению функционирования мелиоративных систем, отдельно расположенных гидротехнических сооружений, сооружений внутренних водных путей и объектов </w:t>
      </w:r>
      <w:proofErr w:type="spellStart"/>
      <w:r w:rsidRPr="00B46995">
        <w:rPr>
          <w:rFonts w:ascii="Times New Roman" w:hAnsi="Times New Roman" w:cs="Times New Roman"/>
          <w:sz w:val="28"/>
          <w:szCs w:val="28"/>
        </w:rPr>
        <w:t>противопаводковой</w:t>
      </w:r>
      <w:proofErr w:type="spellEnd"/>
      <w:r w:rsidRPr="00B46995">
        <w:rPr>
          <w:rFonts w:ascii="Times New Roman" w:hAnsi="Times New Roman" w:cs="Times New Roman"/>
          <w:sz w:val="28"/>
          <w:szCs w:val="28"/>
        </w:rPr>
        <w:t xml:space="preserve"> защиты);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6995">
        <w:rPr>
          <w:rFonts w:ascii="Times New Roman" w:hAnsi="Times New Roman" w:cs="Times New Roman"/>
          <w:sz w:val="28"/>
          <w:szCs w:val="28"/>
        </w:rPr>
        <w:t>2.5. выжигание сухой растительности, трав на корню, а также стерни и пожнивных остатков (за исключением случаев выполнения научно обоснованных работ по выжиганию растительности для улучшения среды обитания диких животных, относящихся к видам, включенным в Красную книгу Республики Беларусь, и (или) к видам, подпадающим под действие международных договоров Республики Беларусь, и иных случаев, предусмотренных законодательными актами);</w:t>
      </w:r>
      <w:proofErr w:type="gramEnd"/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2.6. сжигание порубочных остатков при проведении рубок леса, выполнении работ по удалению, изъятию древесно-кустарниковой растительности (за исключением случаев сжигания порубочных остатков в очагах вредителей и болезней лесов);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2.7. интродукция чужеродных диких животных и растений (за исключением интродукции растений в границах ботанических памятников природы, когда эта деятельность является научно-исследовательской и не имеет негативного влияния на ценные природные комплексы и объекты);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 xml:space="preserve">2.8. возведение промышленных, коммунальных и складских объектов, автомобильных заправочных станций, станций технического обслуживания и </w:t>
      </w:r>
      <w:r w:rsidRPr="00B46995">
        <w:rPr>
          <w:rFonts w:ascii="Times New Roman" w:hAnsi="Times New Roman" w:cs="Times New Roman"/>
          <w:sz w:val="28"/>
          <w:szCs w:val="28"/>
        </w:rPr>
        <w:lastRenderedPageBreak/>
        <w:t>моек для автотранспорта, животноводческих объектов, объектов хранения, захоронения, обезвреживания и использования отходов, объектов жилой застройки, размещение летних лагерей для скота, создание новых садоводческих товариществ и дачных кооперативов;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6995">
        <w:rPr>
          <w:rFonts w:ascii="Times New Roman" w:hAnsi="Times New Roman" w:cs="Times New Roman"/>
          <w:sz w:val="28"/>
          <w:szCs w:val="28"/>
        </w:rPr>
        <w:t>2.9. размещение отдельных палаток и палаточных городков, туристских стоянок, других оборудованных зон и мест отдыха, стоянок механических транспортных средств, разведение костров (за исключением разведения костров в местах отдыха, определенных технологическими картами на разработку лесосек, на обустроенных площадках, окаймленных минерализованной (очищенной до минерального слоя почвы) полосой шириной не менее 0,25 метра, в местах, исключающих повреждение огнем крон, стволов и корневых лап</w:t>
      </w:r>
      <w:proofErr w:type="gramEnd"/>
      <w:r w:rsidRPr="00B46995">
        <w:rPr>
          <w:rFonts w:ascii="Times New Roman" w:hAnsi="Times New Roman" w:cs="Times New Roman"/>
          <w:sz w:val="28"/>
          <w:szCs w:val="28"/>
        </w:rPr>
        <w:t xml:space="preserve"> растущих деревьев) вне мест, определенных планом управления ООПТ или решением городского, районного исполнительного комитета;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2.10. проведение сплошных рубок главного пользования;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2.11. складирование и применение авиационным методом химических средств защиты растений (за исключением случаев, когда имеется угроза массовой гибели лесных насаждений в результате воздействия вредителей и болезней лесов), регуляторов их роста, удобрений;</w:t>
      </w:r>
      <w:r w:rsidRPr="00B46995">
        <w:rPr>
          <w:rFonts w:ascii="Times New Roman" w:hAnsi="Times New Roman" w:cs="Times New Roman"/>
          <w:sz w:val="28"/>
          <w:szCs w:val="28"/>
        </w:rPr>
        <w:cr/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2.12. изъятие, удаление, повреждение, уничтожение древесно-кустарниковой растительности, живого напочвенного покрова и лесной подстилки, снятие плодородного слоя почвы, включая подстилающие породы, за исключением случаев осуществления, если иное не установлено настоящим Законом: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сельскохозяйственных работ (на сельскохозяйственных землях) и лесохозяйственных мероприятий;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мероприятий по предотвращению зарастания сельскохозяйственных земель и открытых болот древесно-кустарниковой растительностью;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противопожарных мероприятий;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мероприятий, связанных с восстановлением численности (</w:t>
      </w:r>
      <w:proofErr w:type="spellStart"/>
      <w:r w:rsidRPr="00B46995">
        <w:rPr>
          <w:rFonts w:ascii="Times New Roman" w:hAnsi="Times New Roman" w:cs="Times New Roman"/>
          <w:sz w:val="28"/>
          <w:szCs w:val="28"/>
        </w:rPr>
        <w:t>реинтродукцией</w:t>
      </w:r>
      <w:proofErr w:type="spellEnd"/>
      <w:r w:rsidRPr="00B46995">
        <w:rPr>
          <w:rFonts w:ascii="Times New Roman" w:hAnsi="Times New Roman" w:cs="Times New Roman"/>
          <w:sz w:val="28"/>
          <w:szCs w:val="28"/>
        </w:rPr>
        <w:t>) популяций диких животных и дикорастущих растений, относящихся к видам, включенным в Красную книгу Республики Беларусь, и (или) к видам, подпадающим под действие международных договоров Республики Беларусь;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lastRenderedPageBreak/>
        <w:t>мероприятий по регулированию распространения и численности инвазивных чужеродных диких животных и инвазивных растений;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работ по восстановлению гидрологического режима, реконструкции мелиоративных систем, отдельно расположенных гидротехнических сооружений и ремонтно-эксплуатационных работ по обеспечению их функционирования;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работ по строительству инженерных сетей и транспортных коммуникаций;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6995">
        <w:rPr>
          <w:rFonts w:ascii="Times New Roman" w:hAnsi="Times New Roman" w:cs="Times New Roman"/>
          <w:sz w:val="28"/>
          <w:szCs w:val="28"/>
        </w:rPr>
        <w:t>работ по переносу в границах ООПТ существующих зданий и сооружений, размещению, обустройству и (или) благоустройству зданий и сооружений для целей ведения лесного и охотничьего хозяйства, домов охотника и (или) рыболова, эколого-информационных центров, культовых сооружений и объектов, оборудованных мест отдыха, пляжей и экологических троп, стоянок механических транспортных средств, лодочных причалов в местах, определенных планом управления ООПТ или решением городского, районного исполнительного</w:t>
      </w:r>
      <w:proofErr w:type="gramEnd"/>
      <w:r w:rsidRPr="00B46995">
        <w:rPr>
          <w:rFonts w:ascii="Times New Roman" w:hAnsi="Times New Roman" w:cs="Times New Roman"/>
          <w:sz w:val="28"/>
          <w:szCs w:val="28"/>
        </w:rPr>
        <w:t xml:space="preserve"> комитета;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работ по установлению, содержанию и охране Государственной границы Республики Беларусь;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работ по расчистке квартальных просек, рубок (удаления) опасных деревьев, работ по трелевке и вывозке древесины при проведении рубок, не запрещенных настоящим Законом и положением об ООПТ;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научно-исследовательских работ, выполняемых в границах ООПТ в соответствии с законодательством без причинения вреда ценным природным комплексам и объектам;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2.13. использование юридическими и физическими лицами водных транспортных сре</w:t>
      </w:r>
      <w:proofErr w:type="gramStart"/>
      <w:r w:rsidRPr="00B46995">
        <w:rPr>
          <w:rFonts w:ascii="Times New Roman" w:hAnsi="Times New Roman" w:cs="Times New Roman"/>
          <w:sz w:val="28"/>
          <w:szCs w:val="28"/>
        </w:rPr>
        <w:t>дств с дв</w:t>
      </w:r>
      <w:proofErr w:type="gramEnd"/>
      <w:r w:rsidRPr="00B46995">
        <w:rPr>
          <w:rFonts w:ascii="Times New Roman" w:hAnsi="Times New Roman" w:cs="Times New Roman"/>
          <w:sz w:val="28"/>
          <w:szCs w:val="28"/>
        </w:rPr>
        <w:t>игателями внутреннего сгорания свыше 15 лошадиных сил, за исключением водных транспортных средств: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органов пограничной службы и подрядных организаций при выполнении задач по обеспечению установления, содержания и охраны Государственной границы Республики Беларусь;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органов и подразделений по чрезвычайным ситуациям;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Минприроды и его территориальных органов;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Министерства транспорта и коммуникаций Республики Беларусь;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государственного природоохранного учреждения;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lastRenderedPageBreak/>
        <w:t>Министерства лесного хозяйства Республики Беларусь и подчиненных ему организаций при осуществлении охраны и защиты лесов на участках лесного фонда, расположенных в границах ООПТ;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органов Комитета государственного контроля Республики Беларусь;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 xml:space="preserve">Государственной инспекции охраны животного и растительного мира при Президенте Республики Беларусь, ее областных и межрайонных инспекций охраны животного и растительного мира (далее - </w:t>
      </w:r>
      <w:proofErr w:type="spellStart"/>
      <w:r w:rsidRPr="00B46995">
        <w:rPr>
          <w:rFonts w:ascii="Times New Roman" w:hAnsi="Times New Roman" w:cs="Times New Roman"/>
          <w:sz w:val="28"/>
          <w:szCs w:val="28"/>
        </w:rPr>
        <w:t>Госинспекция</w:t>
      </w:r>
      <w:proofErr w:type="spellEnd"/>
      <w:r w:rsidRPr="00B46995">
        <w:rPr>
          <w:rFonts w:ascii="Times New Roman" w:hAnsi="Times New Roman" w:cs="Times New Roman"/>
          <w:sz w:val="28"/>
          <w:szCs w:val="28"/>
        </w:rPr>
        <w:t>);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государственного учреждения "Государственная инспекция по маломерным судам";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республиканского государственно-общественного объединения "Белорусское республиканское общество спасания на водах" и его структурных подразделений;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арендаторов (пользователей) охотничьих, рыболовных угодий, расположенных в границах ООПТ;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используемых при выполнении в границах ООПТ научно-исследовательских работ;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используемых субъектами туристической индустрии при организации туристических путешествий;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иных юридических и (или) физических лиц, если это определено положением об ООПТ;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2.14. движение и стоянка механических транспортных средств и самоходных машин вне дорог общего пользования и специально оборудованных мест, за исключением механических транспортных средств и самоходных машин: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органов пограничной службы и подрядных организаций при выполнении задач по обеспечению установления, содержания и охраны Государственной границы Республики Беларусь;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органов и подразделений по чрезвычайным ситуациям;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Минприроды и его территориальных органов;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государственного природоохранного учреждения;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lastRenderedPageBreak/>
        <w:t>Министерства лесного хозяйства Республики Беларусь и подчиненных ему организаций при осуществлении охраны и защиты лесов на участках лесного фонда, расположенных в границах ООПТ;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органов Комитета государственного контроля Республики Беларусь;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46995">
        <w:rPr>
          <w:rFonts w:ascii="Times New Roman" w:hAnsi="Times New Roman" w:cs="Times New Roman"/>
          <w:sz w:val="28"/>
          <w:szCs w:val="28"/>
        </w:rPr>
        <w:t>Госинспекции</w:t>
      </w:r>
      <w:proofErr w:type="spellEnd"/>
      <w:r w:rsidRPr="00B46995">
        <w:rPr>
          <w:rFonts w:ascii="Times New Roman" w:hAnsi="Times New Roman" w:cs="Times New Roman"/>
          <w:sz w:val="28"/>
          <w:szCs w:val="28"/>
        </w:rPr>
        <w:t>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арендаторов (пользователей) охотничьих, рыболовных угодий, расположенных в границах ООПТ;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 xml:space="preserve">используемых для выполнения в границах ООПТ сельскохозяйственных работ, проведения рубок леса, выполнения работ по трелевке и вывозке древесины, работ по охране и защите лесов, </w:t>
      </w:r>
      <w:proofErr w:type="spellStart"/>
      <w:r w:rsidRPr="00B46995">
        <w:rPr>
          <w:rFonts w:ascii="Times New Roman" w:hAnsi="Times New Roman" w:cs="Times New Roman"/>
          <w:sz w:val="28"/>
          <w:szCs w:val="28"/>
        </w:rPr>
        <w:t>лесовосстановлению</w:t>
      </w:r>
      <w:proofErr w:type="spellEnd"/>
      <w:r w:rsidRPr="00B46995">
        <w:rPr>
          <w:rFonts w:ascii="Times New Roman" w:hAnsi="Times New Roman" w:cs="Times New Roman"/>
          <w:sz w:val="28"/>
          <w:szCs w:val="28"/>
        </w:rPr>
        <w:t xml:space="preserve"> и лесоразведению, восстановлению гидрологического режима, реконструкции мелиоративных систем, отдельно расположенных гидротехнических сооружений и ремонтно-эксплуатационных работ по обеспечению их функционирования;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используемых при выполнении в границах ООПТ научно-исследовательских работ;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используемых при выполнении в границах ООПТ работ по содержанию, обслуживанию, ремонту, реконструкции, реставрации объектов, используемых для охраны и функционирования ООПТ, инженерных сетей и транспортных коммуникаций, осуществления экологического просвещения, а также мероприятий по поддержанию ценных природных комплексов и объектов в надлежащем состоянии;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используемых при обустройстве и (или) благоустройстве территории, обустройстве экологических троп, строительстве объектов, не запрещенных в соответствии с режимом охраны и использования ООПТ;</w:t>
      </w:r>
    </w:p>
    <w:p w:rsidR="00B46995" w:rsidRPr="00B46995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 xml:space="preserve">2.15. распашка земель в прибрежных полосах (за исключением выполнения работ по устройству минерализованных полос и уходу за ними, а также по подготовке почвы для </w:t>
      </w:r>
      <w:proofErr w:type="spellStart"/>
      <w:r w:rsidRPr="00B46995">
        <w:rPr>
          <w:rFonts w:ascii="Times New Roman" w:hAnsi="Times New Roman" w:cs="Times New Roman"/>
          <w:sz w:val="28"/>
          <w:szCs w:val="28"/>
        </w:rPr>
        <w:t>залужения</w:t>
      </w:r>
      <w:proofErr w:type="spellEnd"/>
      <w:r w:rsidRPr="00B469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46995">
        <w:rPr>
          <w:rFonts w:ascii="Times New Roman" w:hAnsi="Times New Roman" w:cs="Times New Roman"/>
          <w:sz w:val="28"/>
          <w:szCs w:val="28"/>
        </w:rPr>
        <w:t>лесовосстановления</w:t>
      </w:r>
      <w:proofErr w:type="spellEnd"/>
      <w:r w:rsidRPr="00B46995">
        <w:rPr>
          <w:rFonts w:ascii="Times New Roman" w:hAnsi="Times New Roman" w:cs="Times New Roman"/>
          <w:sz w:val="28"/>
          <w:szCs w:val="28"/>
        </w:rPr>
        <w:t xml:space="preserve"> и лесоразведения);</w:t>
      </w:r>
    </w:p>
    <w:p w:rsidR="00B46995" w:rsidRPr="00B57537" w:rsidRDefault="00B46995" w:rsidP="00B469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995">
        <w:rPr>
          <w:rFonts w:ascii="Times New Roman" w:hAnsi="Times New Roman" w:cs="Times New Roman"/>
          <w:sz w:val="28"/>
          <w:szCs w:val="28"/>
        </w:rPr>
        <w:t>2.16. проведение научных экспериментов с природными комплексами и объектами, расположенными в границах ООПТ, которые могут привести к вредному воздействию на них, нарушению режима охраны и использования ООПТ.</w:t>
      </w:r>
    </w:p>
    <w:p w:rsidR="00C07C55" w:rsidRDefault="00C07C55" w:rsidP="00C07C5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07C55" w:rsidRDefault="00C07C55" w:rsidP="00C07C5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07C55" w:rsidRPr="00C07C55" w:rsidRDefault="00C07C55" w:rsidP="00C07C5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C55">
        <w:rPr>
          <w:rFonts w:ascii="Times New Roman" w:hAnsi="Times New Roman" w:cs="Times New Roman"/>
          <w:sz w:val="28"/>
          <w:szCs w:val="28"/>
        </w:rPr>
        <w:lastRenderedPageBreak/>
        <w:t>В границах памятника природы помимо видов деятельности, указанных в пункте 2 статьи 24 настоящего Закона, запрещаются:</w:t>
      </w:r>
    </w:p>
    <w:p w:rsidR="00C07C55" w:rsidRPr="00C07C55" w:rsidRDefault="00C07C55" w:rsidP="00C07C5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C55">
        <w:rPr>
          <w:rFonts w:ascii="Times New Roman" w:hAnsi="Times New Roman" w:cs="Times New Roman"/>
          <w:sz w:val="28"/>
          <w:szCs w:val="28"/>
        </w:rPr>
        <w:t>1.1. изъятие, удаление, повреждение, уничтожение древесно-кустарниковой растительности, живого напочвенного покрова и лесной подстилки, снятие плодородного слоя почвы, включая подстилающие породы, за исключением случаев:</w:t>
      </w:r>
    </w:p>
    <w:p w:rsidR="00C07C55" w:rsidRPr="00C07C55" w:rsidRDefault="00C07C55" w:rsidP="00C07C5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C55">
        <w:rPr>
          <w:rFonts w:ascii="Times New Roman" w:hAnsi="Times New Roman" w:cs="Times New Roman"/>
          <w:sz w:val="28"/>
          <w:szCs w:val="28"/>
        </w:rPr>
        <w:t>ликвидации чрезвычайной ситуац</w:t>
      </w:r>
      <w:proofErr w:type="gramStart"/>
      <w:r w:rsidRPr="00C07C55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C07C55">
        <w:rPr>
          <w:rFonts w:ascii="Times New Roman" w:hAnsi="Times New Roman" w:cs="Times New Roman"/>
          <w:sz w:val="28"/>
          <w:szCs w:val="28"/>
        </w:rPr>
        <w:t xml:space="preserve"> последствий;</w:t>
      </w:r>
    </w:p>
    <w:p w:rsidR="00C07C55" w:rsidRPr="00C07C55" w:rsidRDefault="00C07C55" w:rsidP="00C07C5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C55">
        <w:rPr>
          <w:rFonts w:ascii="Times New Roman" w:hAnsi="Times New Roman" w:cs="Times New Roman"/>
          <w:sz w:val="28"/>
          <w:szCs w:val="28"/>
        </w:rPr>
        <w:t>удаления опасных или упавших деревьев, инвазивных растений, а также деревьев, кустарников, находящихся в ненадлежащем качественном состоянии или препятствующих эксплуатации зданий, сооружений и иных объектов;</w:t>
      </w:r>
    </w:p>
    <w:p w:rsidR="00C07C55" w:rsidRPr="00C07C55" w:rsidRDefault="00C07C55" w:rsidP="00C07C5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C55">
        <w:rPr>
          <w:rFonts w:ascii="Times New Roman" w:hAnsi="Times New Roman" w:cs="Times New Roman"/>
          <w:sz w:val="28"/>
          <w:szCs w:val="28"/>
        </w:rPr>
        <w:t>выполнения работ, направленных на повышение устойчивости деревьев и кустарников (обрезка сухих ветвей, зачистка и пломбировка ран и пустот стволов, стяжка стволов);</w:t>
      </w:r>
    </w:p>
    <w:p w:rsidR="00C07C55" w:rsidRPr="00C07C55" w:rsidRDefault="00C07C55" w:rsidP="00C07C5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C55">
        <w:rPr>
          <w:rFonts w:ascii="Times New Roman" w:hAnsi="Times New Roman" w:cs="Times New Roman"/>
          <w:sz w:val="28"/>
          <w:szCs w:val="28"/>
        </w:rPr>
        <w:t>выполнения работ по восстановлению гидрологического режима, реконструкции мелиоративных систем, отдельно расположенных гидротехнических сооружений и ремонтно-эксплуатационных работ по обеспечению их функционирования;</w:t>
      </w:r>
    </w:p>
    <w:p w:rsidR="00C07C55" w:rsidRPr="00C07C55" w:rsidRDefault="00C07C55" w:rsidP="00C07C5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C55">
        <w:rPr>
          <w:rFonts w:ascii="Times New Roman" w:hAnsi="Times New Roman" w:cs="Times New Roman"/>
          <w:sz w:val="28"/>
          <w:szCs w:val="28"/>
        </w:rPr>
        <w:t>выполнения работ, связанных с обустройством и (или) благоустройством территории (в том числе работ по уходу за газоном, цветниками, формированию клумб и альпийских горок, омоложению насаждений за счет посадки и формирования новых композиций из древесно-кустарниковых пород, предотвращению зарастания малоценной древесно-кустарниковой растительностью), обустройством экологических троп;</w:t>
      </w:r>
    </w:p>
    <w:p w:rsidR="00C07C55" w:rsidRPr="00C07C55" w:rsidRDefault="00C07C55" w:rsidP="00C07C5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C55">
        <w:rPr>
          <w:rFonts w:ascii="Times New Roman" w:hAnsi="Times New Roman" w:cs="Times New Roman"/>
          <w:sz w:val="28"/>
          <w:szCs w:val="28"/>
        </w:rPr>
        <w:t>проведения мероприятий по регулированию распространения и численности инвазивных чужеродных диких животных и инвазивных растений;</w:t>
      </w:r>
    </w:p>
    <w:p w:rsidR="00C07C55" w:rsidRPr="00C07C55" w:rsidRDefault="00C07C55" w:rsidP="00C07C5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C55">
        <w:rPr>
          <w:rFonts w:ascii="Times New Roman" w:hAnsi="Times New Roman" w:cs="Times New Roman"/>
          <w:sz w:val="28"/>
          <w:szCs w:val="28"/>
        </w:rPr>
        <w:t>1.2. возведение объектов строительства (за исключением выполнения работ, связанных с обустройством и (или) благоустройством территории, обустройством экологических троп, строительства эколого-информационных центров);</w:t>
      </w:r>
    </w:p>
    <w:p w:rsidR="00C07C55" w:rsidRPr="00C07C55" w:rsidRDefault="00C07C55" w:rsidP="00C07C5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C55">
        <w:rPr>
          <w:rFonts w:ascii="Times New Roman" w:hAnsi="Times New Roman" w:cs="Times New Roman"/>
          <w:sz w:val="28"/>
          <w:szCs w:val="28"/>
        </w:rPr>
        <w:t>1.3. проведение рубок главного пользования;</w:t>
      </w:r>
    </w:p>
    <w:p w:rsidR="00C07C55" w:rsidRPr="00C07C55" w:rsidRDefault="00C07C55" w:rsidP="00C07C5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C55">
        <w:rPr>
          <w:rFonts w:ascii="Times New Roman" w:hAnsi="Times New Roman" w:cs="Times New Roman"/>
          <w:sz w:val="28"/>
          <w:szCs w:val="28"/>
        </w:rPr>
        <w:t>1.4. размещение палаток и палаточных городков, туристских стоянок, других оборудованных зон и мест отдыха;</w:t>
      </w:r>
    </w:p>
    <w:p w:rsidR="00C07C55" w:rsidRPr="00C07C55" w:rsidRDefault="00C07C55" w:rsidP="00C07C5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C55">
        <w:rPr>
          <w:rFonts w:ascii="Times New Roman" w:hAnsi="Times New Roman" w:cs="Times New Roman"/>
          <w:sz w:val="28"/>
          <w:szCs w:val="28"/>
        </w:rPr>
        <w:t>1.5. проведение массовых мероприятий при отсутствии благоустройства территории;</w:t>
      </w:r>
    </w:p>
    <w:p w:rsidR="00C07C55" w:rsidRPr="00C07C55" w:rsidRDefault="00C07C55" w:rsidP="00C07C5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C55">
        <w:rPr>
          <w:rFonts w:ascii="Times New Roman" w:hAnsi="Times New Roman" w:cs="Times New Roman"/>
          <w:sz w:val="28"/>
          <w:szCs w:val="28"/>
        </w:rPr>
        <w:lastRenderedPageBreak/>
        <w:t>1.6. разведение костров;</w:t>
      </w:r>
    </w:p>
    <w:p w:rsidR="00C07C55" w:rsidRPr="00C07C55" w:rsidRDefault="00C07C55" w:rsidP="00C07C5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C55">
        <w:rPr>
          <w:rFonts w:ascii="Times New Roman" w:hAnsi="Times New Roman" w:cs="Times New Roman"/>
          <w:sz w:val="28"/>
          <w:szCs w:val="28"/>
        </w:rPr>
        <w:t>1.7. выпас и прогон скота.</w:t>
      </w:r>
    </w:p>
    <w:p w:rsidR="00C07C55" w:rsidRPr="00C07C55" w:rsidRDefault="00C07C55" w:rsidP="00C07C5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C55">
        <w:rPr>
          <w:rFonts w:ascii="Times New Roman" w:hAnsi="Times New Roman" w:cs="Times New Roman"/>
          <w:sz w:val="28"/>
          <w:szCs w:val="28"/>
        </w:rPr>
        <w:t>2. В границах ботанического памятника природы помимо видов деятельности, указанных в пункте 2 статьи 24 настоящего Закона и пункте 1 настоящей статьи, запрещаются:</w:t>
      </w:r>
    </w:p>
    <w:p w:rsidR="00C07C55" w:rsidRPr="00C07C55" w:rsidRDefault="00C07C55" w:rsidP="00C07C5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C55">
        <w:rPr>
          <w:rFonts w:ascii="Times New Roman" w:hAnsi="Times New Roman" w:cs="Times New Roman"/>
          <w:sz w:val="28"/>
          <w:szCs w:val="28"/>
        </w:rPr>
        <w:t>2.1. раскорчевка пней;</w:t>
      </w:r>
    </w:p>
    <w:p w:rsidR="00C07C55" w:rsidRPr="00C07C55" w:rsidRDefault="00C07C55" w:rsidP="00C07C5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07C55">
        <w:rPr>
          <w:rFonts w:ascii="Times New Roman" w:hAnsi="Times New Roman" w:cs="Times New Roman"/>
          <w:sz w:val="28"/>
          <w:szCs w:val="28"/>
        </w:rPr>
        <w:t xml:space="preserve">2.2. создание лесных культур с использованием </w:t>
      </w:r>
      <w:proofErr w:type="spellStart"/>
      <w:r w:rsidRPr="00C07C55">
        <w:rPr>
          <w:rFonts w:ascii="Times New Roman" w:hAnsi="Times New Roman" w:cs="Times New Roman"/>
          <w:sz w:val="28"/>
          <w:szCs w:val="28"/>
        </w:rPr>
        <w:t>интродуцированных</w:t>
      </w:r>
      <w:proofErr w:type="spellEnd"/>
      <w:r w:rsidRPr="00C07C55">
        <w:rPr>
          <w:rFonts w:ascii="Times New Roman" w:hAnsi="Times New Roman" w:cs="Times New Roman"/>
          <w:sz w:val="28"/>
          <w:szCs w:val="28"/>
        </w:rPr>
        <w:t xml:space="preserve"> пород деревьев и кустарников;</w:t>
      </w:r>
    </w:p>
    <w:p w:rsidR="00B57537" w:rsidRPr="002D4DA0" w:rsidRDefault="00C07C55" w:rsidP="00C07C55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C07C55">
        <w:rPr>
          <w:rFonts w:ascii="Times New Roman" w:hAnsi="Times New Roman" w:cs="Times New Roman"/>
          <w:sz w:val="28"/>
          <w:szCs w:val="28"/>
        </w:rPr>
        <w:t>2.3. проведение рубок леса (за исключением рубок промежуточного пользования, рубок леса, проводимых при разрубке и расчистке квартальных просек, создании противопожарных разрывов и их содержании, проведении уборки захламленности, рубок опасных в отношении автомобильных дорог, воздушных линий связи и электропередачи деревьев, рубок деревьев, представляющих опасность для жизни граждан) и удаление объектов растительного мира (за исключением опасных или упавших деревьев, инвазивных растений, а</w:t>
      </w:r>
      <w:proofErr w:type="gramEnd"/>
      <w:r w:rsidRPr="00C07C55">
        <w:rPr>
          <w:rFonts w:ascii="Times New Roman" w:hAnsi="Times New Roman" w:cs="Times New Roman"/>
          <w:sz w:val="28"/>
          <w:szCs w:val="28"/>
        </w:rPr>
        <w:t xml:space="preserve"> также деревьев, кустарников, находящихся в ненадлежащем качественном состоянии или препятствующих эксплуатации зданий, сооружений и иных объектов).</w:t>
      </w:r>
    </w:p>
    <w:sectPr w:rsidR="00B57537" w:rsidRPr="002D4DA0" w:rsidSect="00A241F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1FF"/>
    <w:rsid w:val="00137234"/>
    <w:rsid w:val="002262C1"/>
    <w:rsid w:val="002D4DA0"/>
    <w:rsid w:val="004F574A"/>
    <w:rsid w:val="005A41C9"/>
    <w:rsid w:val="0070738A"/>
    <w:rsid w:val="008300EC"/>
    <w:rsid w:val="00A241FF"/>
    <w:rsid w:val="00B46995"/>
    <w:rsid w:val="00B57537"/>
    <w:rsid w:val="00C07C55"/>
    <w:rsid w:val="00D10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1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1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20</Pages>
  <Words>4427</Words>
  <Characters>25238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29606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Эколог</dc:creator>
  <cp:lastModifiedBy>Эколог</cp:lastModifiedBy>
  <cp:revision>8</cp:revision>
  <dcterms:created xsi:type="dcterms:W3CDTF">2024-07-10T06:11:00Z</dcterms:created>
  <dcterms:modified xsi:type="dcterms:W3CDTF">2024-07-10T06:43:00Z</dcterms:modified>
</cp:coreProperties>
</file>