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845" w:rsidRPr="005C0845" w:rsidRDefault="005C0845" w:rsidP="005C0845">
      <w:pPr>
        <w:jc w:val="both"/>
        <w:rPr>
          <w:sz w:val="28"/>
          <w:szCs w:val="28"/>
        </w:rPr>
      </w:pPr>
      <w:r w:rsidRPr="005C0845">
        <w:rPr>
          <w:sz w:val="28"/>
          <w:szCs w:val="28"/>
        </w:rPr>
        <w:t xml:space="preserve">20.12.2023 при осуществлении осмотра общедоступных территорий </w:t>
      </w:r>
      <w:proofErr w:type="spellStart"/>
      <w:r w:rsidRPr="005C0845">
        <w:rPr>
          <w:sz w:val="28"/>
          <w:szCs w:val="28"/>
        </w:rPr>
        <w:t>Дрибинского</w:t>
      </w:r>
      <w:proofErr w:type="spellEnd"/>
      <w:r w:rsidRPr="005C0845">
        <w:rPr>
          <w:sz w:val="28"/>
          <w:szCs w:val="28"/>
        </w:rPr>
        <w:t xml:space="preserve"> района инструментальным и визуальным методами на земельном участке в 360 метрах северо-восточнее  пересечения улицы Гагарина в </w:t>
      </w:r>
      <w:proofErr w:type="spellStart"/>
      <w:r w:rsidRPr="005C0845">
        <w:rPr>
          <w:sz w:val="28"/>
          <w:szCs w:val="28"/>
        </w:rPr>
        <w:t>д</w:t>
      </w:r>
      <w:proofErr w:type="gramStart"/>
      <w:r w:rsidRPr="005C0845">
        <w:rPr>
          <w:sz w:val="28"/>
          <w:szCs w:val="28"/>
        </w:rPr>
        <w:t>.С</w:t>
      </w:r>
      <w:proofErr w:type="gramEnd"/>
      <w:r w:rsidRPr="005C0845">
        <w:rPr>
          <w:sz w:val="28"/>
          <w:szCs w:val="28"/>
        </w:rPr>
        <w:t>условка</w:t>
      </w:r>
      <w:proofErr w:type="spellEnd"/>
      <w:r w:rsidRPr="005C0845">
        <w:rPr>
          <w:sz w:val="28"/>
          <w:szCs w:val="28"/>
        </w:rPr>
        <w:t xml:space="preserve"> </w:t>
      </w:r>
      <w:proofErr w:type="spellStart"/>
      <w:r w:rsidRPr="005C0845">
        <w:rPr>
          <w:sz w:val="28"/>
          <w:szCs w:val="28"/>
        </w:rPr>
        <w:t>Дрибинского</w:t>
      </w:r>
      <w:proofErr w:type="spellEnd"/>
      <w:r w:rsidRPr="005C0845">
        <w:rPr>
          <w:sz w:val="28"/>
          <w:szCs w:val="28"/>
        </w:rPr>
        <w:t xml:space="preserve"> района с автодорогой Р-96 Могилев-Мстиславль установлен факт засорения окружающей среды отходами третьего класса опасности «Зола от сжигания быстрорастущей древесины, золы от сжигания дров»,  код  3130601   принят в соответствии с классификатором отходов, образующихся в Республике Беларусь, утвержденным постановлением Министерства природных ресурсов и охраны окружающей среды Республики Беларусь от 09 сентября 2019 № 3-Т (далее – классификатор). Размеры засорения отходами: длина – 2,5 метра, ширина – 2,1 метра, общая площадь – 5,25 метров квадратных. </w:t>
      </w:r>
    </w:p>
    <w:p w:rsidR="005C0845" w:rsidRPr="005C0845" w:rsidRDefault="005C0845" w:rsidP="005C0845">
      <w:pPr>
        <w:jc w:val="both"/>
        <w:rPr>
          <w:sz w:val="28"/>
          <w:szCs w:val="28"/>
        </w:rPr>
      </w:pPr>
      <w:r w:rsidRPr="005C0845">
        <w:rPr>
          <w:sz w:val="28"/>
          <w:szCs w:val="28"/>
        </w:rPr>
        <w:t xml:space="preserve">Вышеуказанный вред причинен работниками </w:t>
      </w:r>
      <w:r>
        <w:rPr>
          <w:sz w:val="28"/>
          <w:szCs w:val="28"/>
        </w:rPr>
        <w:t>одного из частных предприятий района</w:t>
      </w:r>
      <w:r w:rsidRPr="005C0845">
        <w:rPr>
          <w:sz w:val="28"/>
          <w:szCs w:val="28"/>
        </w:rPr>
        <w:t xml:space="preserve">  в результате очистки топок углевыжигательных печей и последующего размещения отходов вне санкционированных мест.</w:t>
      </w:r>
    </w:p>
    <w:p w:rsidR="005C0845" w:rsidRPr="005C0845" w:rsidRDefault="005C0845" w:rsidP="005C0845">
      <w:pPr>
        <w:jc w:val="both"/>
        <w:rPr>
          <w:sz w:val="28"/>
          <w:szCs w:val="28"/>
        </w:rPr>
      </w:pPr>
      <w:r w:rsidRPr="005C0845">
        <w:rPr>
          <w:sz w:val="28"/>
          <w:szCs w:val="28"/>
        </w:rPr>
        <w:t xml:space="preserve">Действиями </w:t>
      </w:r>
      <w:r w:rsidR="00D64987">
        <w:rPr>
          <w:sz w:val="28"/>
          <w:szCs w:val="28"/>
        </w:rPr>
        <w:t>указанного предприятия</w:t>
      </w:r>
      <w:r w:rsidRPr="005C0845">
        <w:rPr>
          <w:sz w:val="28"/>
          <w:szCs w:val="28"/>
        </w:rPr>
        <w:t xml:space="preserve"> нарушены требования подпункта 1.2 пункта 1 статьи 17, пункта 1 статьи 25 Закона Республики Беларусь от 20 июля 2007 № 271-З «Об обращении с отходами».</w:t>
      </w:r>
    </w:p>
    <w:p w:rsidR="005C0845" w:rsidRDefault="005C0845" w:rsidP="005C0845">
      <w:pPr>
        <w:jc w:val="both"/>
        <w:rPr>
          <w:sz w:val="28"/>
          <w:szCs w:val="28"/>
        </w:rPr>
      </w:pPr>
      <w:proofErr w:type="gramStart"/>
      <w:r w:rsidRPr="005C0845">
        <w:rPr>
          <w:sz w:val="28"/>
          <w:szCs w:val="28"/>
        </w:rPr>
        <w:t>В соответствии с абзацем тридцать четвертым подпункта 1.1 пункта 1 постановления Совета Министров Республики Беларусь от 11.04.2022 г. №219 «О таксах для определения размера возмещения вреда, причиненного окружающей среде, и порядке его исчисления», вред считается причиненным при засорении отходами окружающей среды, размер возмещения которого определяется таксами, установленными приложением 10 к Постановлению №219.</w:t>
      </w:r>
      <w:proofErr w:type="gramEnd"/>
    </w:p>
    <w:p w:rsidR="00D64987" w:rsidRPr="005C0845" w:rsidRDefault="00D64987" w:rsidP="005C08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был составлен акт об установлении факта причинения вреда окружающей среде, сумма которого составила 161,7 руб., а также начат административный </w:t>
      </w:r>
      <w:r w:rsidRPr="00D64987">
        <w:rPr>
          <w:sz w:val="28"/>
          <w:szCs w:val="28"/>
        </w:rPr>
        <w:t xml:space="preserve">процесс </w:t>
      </w:r>
      <w:r>
        <w:rPr>
          <w:sz w:val="28"/>
          <w:szCs w:val="28"/>
        </w:rPr>
        <w:t xml:space="preserve">по ч.3 ст.16.44 КоАП  в отношении лица, допустившего </w:t>
      </w:r>
      <w:r w:rsidRPr="00D64987">
        <w:rPr>
          <w:sz w:val="28"/>
          <w:szCs w:val="28"/>
        </w:rPr>
        <w:t>засорения окружающей среды отходами</w:t>
      </w:r>
      <w:r>
        <w:rPr>
          <w:sz w:val="28"/>
          <w:szCs w:val="28"/>
        </w:rPr>
        <w:t>.</w:t>
      </w:r>
      <w:bookmarkStart w:id="0" w:name="_GoBack"/>
      <w:bookmarkEnd w:id="0"/>
      <w:r>
        <w:rPr>
          <w:sz w:val="28"/>
          <w:szCs w:val="28"/>
        </w:rPr>
        <w:t xml:space="preserve"> </w:t>
      </w:r>
    </w:p>
    <w:p w:rsidR="006642CA" w:rsidRPr="005C0845" w:rsidRDefault="006642CA"/>
    <w:sectPr w:rsidR="006642CA" w:rsidRPr="005C0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845"/>
    <w:rsid w:val="005C0845"/>
    <w:rsid w:val="006642CA"/>
    <w:rsid w:val="00D64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845"/>
    <w:pPr>
      <w:spacing w:after="0" w:line="240" w:lineRule="auto"/>
      <w:ind w:firstLine="709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845"/>
    <w:pPr>
      <w:spacing w:after="0" w:line="240" w:lineRule="auto"/>
      <w:ind w:firstLine="709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Эколог</dc:creator>
  <cp:lastModifiedBy>Эколог</cp:lastModifiedBy>
  <cp:revision>2</cp:revision>
  <dcterms:created xsi:type="dcterms:W3CDTF">2024-01-24T06:56:00Z</dcterms:created>
  <dcterms:modified xsi:type="dcterms:W3CDTF">2024-01-24T06:56:00Z</dcterms:modified>
</cp:coreProperties>
</file>