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DA77B" w14:textId="77777777" w:rsidR="00000000" w:rsidRDefault="00452EFF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52EF10D" w14:textId="77777777" w:rsidR="00000000" w:rsidRPr="00BB4D89" w:rsidRDefault="00452EFF">
      <w:pPr>
        <w:pStyle w:val="newncpi0"/>
        <w:jc w:val="center"/>
        <w:rPr>
          <w:lang w:val="ru-RU"/>
        </w:rPr>
      </w:pPr>
      <w:bookmarkStart w:id="0" w:name="a1"/>
      <w:bookmarkEnd w:id="0"/>
      <w:r w:rsidRPr="00BB4D89">
        <w:rPr>
          <w:rStyle w:val="HTML"/>
          <w:b/>
          <w:bCs/>
          <w:caps/>
          <w:color w:val="auto"/>
          <w:shd w:val="clear" w:color="auto" w:fill="FFFFFF"/>
          <w:lang w:val="ru-RU"/>
        </w:rPr>
        <w:t>РЕШЕНИЕ</w:t>
      </w:r>
      <w:r w:rsidRPr="00BB4D89">
        <w:rPr>
          <w:rStyle w:val="name"/>
          <w:lang w:val="ru-RU"/>
        </w:rPr>
        <w:t> </w:t>
      </w:r>
      <w:r w:rsidRPr="00BB4D89">
        <w:rPr>
          <w:rStyle w:val="promulgator"/>
          <w:lang w:val="ru-RU"/>
        </w:rPr>
        <w:t>МОГИЛЕВСКОГО ОБЛАСТНОГО ИСПОЛНИТЕЛЬНОГО КОМИТЕТА</w:t>
      </w:r>
    </w:p>
    <w:p w14:paraId="64E2519E" w14:textId="77777777" w:rsidR="00000000" w:rsidRPr="00BB4D89" w:rsidRDefault="00452EFF">
      <w:pPr>
        <w:pStyle w:val="newncpi"/>
        <w:ind w:firstLine="0"/>
        <w:jc w:val="center"/>
        <w:rPr>
          <w:lang w:val="ru-RU"/>
        </w:rPr>
      </w:pPr>
      <w:r w:rsidRPr="00BB4D89">
        <w:rPr>
          <w:rStyle w:val="datepr"/>
          <w:lang w:val="ru-RU"/>
        </w:rPr>
        <w:t>18 ноября 2024 г.</w:t>
      </w:r>
      <w:r w:rsidRPr="00BB4D89">
        <w:rPr>
          <w:rStyle w:val="number"/>
          <w:lang w:val="ru-RU"/>
        </w:rPr>
        <w:t xml:space="preserve"> № 59-23</w:t>
      </w:r>
    </w:p>
    <w:p w14:paraId="596208B1" w14:textId="77777777" w:rsidR="00000000" w:rsidRPr="00BB4D89" w:rsidRDefault="00452EFF">
      <w:pPr>
        <w:pStyle w:val="titlencpi"/>
        <w:rPr>
          <w:lang w:val="ru-RU"/>
        </w:rPr>
      </w:pPr>
      <w:r w:rsidRPr="00BB4D89">
        <w:rPr>
          <w:lang w:val="ru-RU"/>
        </w:rPr>
        <w:t>Об индексе роста стоимости строительства жилья для индексации именных приватизационных чеков «Жилье»</w:t>
      </w:r>
    </w:p>
    <w:p w14:paraId="20F45687" w14:textId="77777777" w:rsidR="00000000" w:rsidRDefault="00452EFF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На 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части первой пункта 6 Положения о </w:t>
      </w:r>
      <w:r>
        <w:rPr>
          <w:color w:val="000000"/>
          <w:lang w:val="ru-RU"/>
        </w:rPr>
        <w:t>порядке индексации именных приватизационных чеков «Жилье», утвержденного постановлением Совета Министров Республики Беларусь от 15 ноября 2006 г. № 1529, Могилевский областной исполнительный комитет РЕШИЛ:</w:t>
      </w:r>
    </w:p>
    <w:p w14:paraId="58A845EB" w14:textId="77777777" w:rsidR="00000000" w:rsidRDefault="00452EF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Установить индекс роста стоимости строительства</w:t>
      </w:r>
      <w:r>
        <w:rPr>
          <w:color w:val="000000"/>
          <w:lang w:val="ru-RU"/>
        </w:rPr>
        <w:t xml:space="preserve"> жилья в размере 34,116 по сравнению с его стоимостью на 31 декабря 1991 г. для индексации именных приватизационных чеков «Жилье» при их использовании гражданами и членами их семей, состоящими на учете нуждающихся в улучшении жилищных условий, для уплаты п</w:t>
      </w:r>
      <w:r>
        <w:rPr>
          <w:color w:val="000000"/>
          <w:lang w:val="ru-RU"/>
        </w:rPr>
        <w:t xml:space="preserve">аевого взноса в жилищном или жилищно-строительном кооперативе, финансирования индивидуального или коллективного жилищного строительства, реконструкции одноквартирных, блокированных жилых домов, долевого участия в жилищном строительстве, приобретения жилья </w:t>
      </w:r>
      <w:r>
        <w:rPr>
          <w:color w:val="000000"/>
          <w:lang w:val="ru-RU"/>
        </w:rPr>
        <w:t>путем покупки, а также для погашения задолженности по кредитам банков (включая выплату процентов за пользование ими) и ссудам юридических лиц, взятым и использованным на указанные цели.</w:t>
      </w:r>
    </w:p>
    <w:p w14:paraId="4A8F3025" w14:textId="77777777" w:rsidR="00000000" w:rsidRDefault="00452EF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Признать утратившим силу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решение</w:t>
      </w:r>
      <w:r>
        <w:rPr>
          <w:color w:val="000000"/>
          <w:lang w:val="ru-RU"/>
        </w:rPr>
        <w:t xml:space="preserve"> Могилевского областного исполнител</w:t>
      </w:r>
      <w:r>
        <w:rPr>
          <w:color w:val="000000"/>
          <w:lang w:val="ru-RU"/>
        </w:rPr>
        <w:t>ьного комитета от 12 августа 2024 г. № 40-13 «Об индексе роста стоимости строительства жилья для индексации именных приватизационных чеков «Жилье».</w:t>
      </w:r>
    </w:p>
    <w:p w14:paraId="7236EB3B" w14:textId="77777777" w:rsidR="00000000" w:rsidRDefault="00452EFF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Настоящее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решение</w:t>
      </w:r>
      <w:r>
        <w:rPr>
          <w:color w:val="000000"/>
          <w:lang w:val="ru-RU"/>
        </w:rPr>
        <w:t xml:space="preserve"> вступает в силу после его официального опубликования.</w:t>
      </w:r>
    </w:p>
    <w:p w14:paraId="3FEB36F0" w14:textId="77777777" w:rsidR="00000000" w:rsidRDefault="00452EFF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14:paraId="744120E6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A75C72" w14:textId="77777777" w:rsidR="00000000" w:rsidRDefault="00452EFF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Председатель</w:t>
            </w:r>
          </w:p>
          <w:p w14:paraId="58925149" w14:textId="77777777" w:rsidR="00000000" w:rsidRDefault="00452EF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454F7D" w14:textId="77777777" w:rsidR="00000000" w:rsidRDefault="00452EFF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А.М.Исаченко</w:t>
            </w:r>
            <w:proofErr w:type="spellEnd"/>
          </w:p>
          <w:p w14:paraId="7E072C73" w14:textId="77777777" w:rsidR="00000000" w:rsidRDefault="00452EF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14:paraId="01982027" w14:textId="77777777" w:rsidR="00452EFF" w:rsidRDefault="00452EFF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452EFF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07"/>
    <w:rsid w:val="001E1D07"/>
    <w:rsid w:val="00452EFF"/>
    <w:rsid w:val="00BB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A1D3"/>
  <w15:docId w15:val="{F76432EC-85DC-4A4D-A68D-7A14AABA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Укружская Ольга Олеговна</dc:creator>
  <cp:lastModifiedBy>Укружская Ольга Олеговна</cp:lastModifiedBy>
  <cp:revision>2</cp:revision>
  <dcterms:created xsi:type="dcterms:W3CDTF">2024-12-18T06:29:00Z</dcterms:created>
  <dcterms:modified xsi:type="dcterms:W3CDTF">2024-12-18T06:29:00Z</dcterms:modified>
</cp:coreProperties>
</file>