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36A" w:rsidRPr="00640224" w:rsidRDefault="00640224" w:rsidP="00640224">
      <w:pPr>
        <w:spacing w:line="320" w:lineRule="exact"/>
        <w:jc w:val="center"/>
        <w:rPr>
          <w:b/>
          <w:color w:val="FF0000"/>
        </w:rPr>
      </w:pPr>
      <w:r w:rsidRPr="00640224">
        <w:rPr>
          <w:b/>
          <w:color w:val="FF0000"/>
        </w:rPr>
        <w:t xml:space="preserve">Выдача справки, подтверждающей возведение до 8 мая 2003 г. жилого дома (жилого изолированного помещения, иного строения), расположенного в городе или в сельском населенном пункте на предоставленном наследодателю в установленном порядке земельном участке, который при жизни наследодателя не был зарегистрирован в территориальной организации по государственной регистрации и не внесен в </w:t>
      </w:r>
      <w:proofErr w:type="spellStart"/>
      <w:r w:rsidRPr="00640224">
        <w:rPr>
          <w:b/>
          <w:color w:val="FF0000"/>
        </w:rPr>
        <w:t>похозяйственную</w:t>
      </w:r>
      <w:proofErr w:type="spellEnd"/>
      <w:r w:rsidRPr="00640224">
        <w:rPr>
          <w:b/>
          <w:color w:val="FF0000"/>
        </w:rPr>
        <w:t xml:space="preserve"> книгу сельского (поселкового) исполнительного и распорядительного органа, с указанием его фамилии, собственного имени, отчества, а также соответствие этого строения противопожарным, санитарным, экологическим, строительным и иным требованиям к недвижимому имуществу, установленным законодательством </w:t>
      </w:r>
      <w:r w:rsidR="00F7236A" w:rsidRPr="00640224">
        <w:rPr>
          <w:b/>
          <w:color w:val="FF0000"/>
        </w:rPr>
        <w:t>(п. 22.24. Перечня)</w:t>
      </w:r>
    </w:p>
    <w:p w:rsidR="00F7236A" w:rsidRPr="00640224" w:rsidRDefault="00F7236A" w:rsidP="0064022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640224">
        <w:rPr>
          <w:b/>
          <w:bCs/>
          <w:color w:val="FF0000"/>
        </w:rPr>
        <w:t>Прием заявлений и выдача административных решений осуществляет служба «одно окно».</w:t>
      </w:r>
    </w:p>
    <w:p w:rsidR="006A7DF8" w:rsidRPr="00640224" w:rsidRDefault="006A7DF8" w:rsidP="0064022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40224">
        <w:rPr>
          <w:b/>
          <w:bCs/>
          <w:color w:val="0070C0"/>
        </w:rPr>
        <w:t>г.п. Дрибин, ул. Ленина, д. 35, кабинет № 12, первый этаж райисполкома, телефоны 142, (02248) 79316 и (02248) 79320.</w:t>
      </w:r>
    </w:p>
    <w:p w:rsidR="006A7DF8" w:rsidRPr="00640224" w:rsidRDefault="006A7DF8" w:rsidP="0064022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40224">
        <w:rPr>
          <w:b/>
          <w:bCs/>
          <w:color w:val="0070C0"/>
        </w:rPr>
        <w:t>Режим работы: понедельник с 08.00 до 13.00 и с 14.00 до 20.00</w:t>
      </w:r>
    </w:p>
    <w:p w:rsidR="006A7DF8" w:rsidRPr="00640224" w:rsidRDefault="006A7DF8" w:rsidP="0064022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 w:rsidRPr="00640224">
        <w:rPr>
          <w:b/>
          <w:bCs/>
          <w:color w:val="0070C0"/>
        </w:rPr>
        <w:t xml:space="preserve">                             вторник – пятница с 08.00 до 13.00 и с 14.00 до 17.00</w:t>
      </w:r>
    </w:p>
    <w:p w:rsidR="006A7DF8" w:rsidRPr="00640224" w:rsidRDefault="00640224" w:rsidP="0064022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                       </w:t>
      </w:r>
      <w:r w:rsidR="002F6647">
        <w:rPr>
          <w:b/>
          <w:bCs/>
          <w:color w:val="0070C0"/>
        </w:rPr>
        <w:t xml:space="preserve">      </w:t>
      </w:r>
      <w:r>
        <w:rPr>
          <w:b/>
          <w:bCs/>
          <w:color w:val="0070C0"/>
        </w:rPr>
        <w:t>суббота,</w:t>
      </w:r>
      <w:r w:rsidR="006A7DF8" w:rsidRPr="00640224">
        <w:rPr>
          <w:b/>
          <w:bCs/>
          <w:color w:val="0070C0"/>
        </w:rPr>
        <w:t xml:space="preserve"> воскресенье – выходной        </w:t>
      </w:r>
    </w:p>
    <w:p w:rsidR="006A7DF8" w:rsidRPr="00640224" w:rsidRDefault="006A7DF8" w:rsidP="002F6647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640224">
        <w:rPr>
          <w:b/>
          <w:bCs/>
          <w:color w:val="0070C0"/>
        </w:rPr>
        <w:t>(возможен прием заявлений в субботу по предварительной</w:t>
      </w:r>
    </w:p>
    <w:p w:rsidR="006A7DF8" w:rsidRPr="00640224" w:rsidRDefault="006A7DF8" w:rsidP="002F6647">
      <w:pPr>
        <w:tabs>
          <w:tab w:val="left" w:pos="3444"/>
        </w:tabs>
        <w:ind w:firstLine="2127"/>
        <w:jc w:val="both"/>
        <w:outlineLvl w:val="0"/>
        <w:rPr>
          <w:b/>
          <w:bCs/>
          <w:color w:val="0070C0"/>
        </w:rPr>
      </w:pPr>
      <w:r w:rsidRPr="00640224">
        <w:rPr>
          <w:b/>
          <w:bCs/>
          <w:color w:val="0070C0"/>
        </w:rPr>
        <w:t>записи)</w:t>
      </w:r>
    </w:p>
    <w:p w:rsidR="007A304E" w:rsidRPr="00640224" w:rsidRDefault="007A304E" w:rsidP="00640224">
      <w:pPr>
        <w:tabs>
          <w:tab w:val="left" w:pos="3444"/>
        </w:tabs>
        <w:jc w:val="both"/>
        <w:outlineLvl w:val="0"/>
        <w:rPr>
          <w:b/>
          <w:bCs/>
          <w:color w:val="FF0000"/>
        </w:rPr>
      </w:pPr>
      <w:r w:rsidRPr="00640224">
        <w:rPr>
          <w:b/>
          <w:bCs/>
          <w:color w:val="FF0000"/>
        </w:rPr>
        <w:t>Ответственные за прием заявлений и выдачу административных решений:</w:t>
      </w:r>
    </w:p>
    <w:p w:rsidR="007A304E" w:rsidRPr="00640224" w:rsidRDefault="001D19CD" w:rsidP="0064022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 xml:space="preserve">Хомченко Екатерина </w:t>
      </w:r>
      <w:r w:rsidR="00640224">
        <w:rPr>
          <w:b/>
          <w:bCs/>
          <w:color w:val="0070C0"/>
        </w:rPr>
        <w:t>Анатольевна</w:t>
      </w:r>
      <w:r w:rsidR="007A304E" w:rsidRPr="00640224">
        <w:rPr>
          <w:b/>
          <w:bCs/>
          <w:color w:val="0070C0"/>
        </w:rPr>
        <w:t xml:space="preserve">, главный специалист отдела по работе с обращениями граждан и юридических лиц райисполкома, телефон (02248) 79316. </w:t>
      </w:r>
    </w:p>
    <w:p w:rsidR="007A304E" w:rsidRPr="00640224" w:rsidRDefault="00640224" w:rsidP="00640224">
      <w:pPr>
        <w:tabs>
          <w:tab w:val="left" w:pos="3444"/>
        </w:tabs>
        <w:jc w:val="both"/>
        <w:outlineLvl w:val="0"/>
        <w:rPr>
          <w:b/>
          <w:bCs/>
          <w:color w:val="0070C0"/>
        </w:rPr>
      </w:pPr>
      <w:r>
        <w:rPr>
          <w:b/>
          <w:bCs/>
          <w:color w:val="0070C0"/>
        </w:rPr>
        <w:t>Тихонова Галина Александровна</w:t>
      </w:r>
      <w:r w:rsidR="007A304E" w:rsidRPr="00640224">
        <w:rPr>
          <w:b/>
          <w:bCs/>
          <w:color w:val="0070C0"/>
        </w:rPr>
        <w:t>, главный специалист отдела архитектуры и строительства, жилищно-коммунального хозяйства райисполкома (02248) 79320</w:t>
      </w:r>
    </w:p>
    <w:p w:rsidR="00F7236A" w:rsidRDefault="00F7236A" w:rsidP="00640224">
      <w:pPr>
        <w:jc w:val="center"/>
        <w:outlineLvl w:val="0"/>
        <w:rPr>
          <w:b/>
          <w:color w:val="FF0000"/>
        </w:rPr>
      </w:pPr>
      <w:r w:rsidRPr="00640224">
        <w:rPr>
          <w:b/>
          <w:color w:val="FF0000"/>
        </w:rPr>
        <w:t xml:space="preserve"> Перечень документов, предоставляемых гражданами</w:t>
      </w:r>
    </w:p>
    <w:p w:rsidR="002F6647" w:rsidRPr="00640224" w:rsidRDefault="002F6647" w:rsidP="00640224">
      <w:pPr>
        <w:jc w:val="center"/>
        <w:outlineLvl w:val="0"/>
        <w:rPr>
          <w:b/>
          <w:color w:val="FF0000"/>
        </w:rPr>
      </w:pPr>
    </w:p>
    <w:p w:rsidR="00F7236A" w:rsidRDefault="00F7236A" w:rsidP="00640224">
      <w:pPr>
        <w:jc w:val="center"/>
        <w:outlineLvl w:val="0"/>
      </w:pPr>
      <w:r w:rsidRPr="00640224">
        <w:t>паспорт или иной документ, удостоверяющий личность</w:t>
      </w:r>
    </w:p>
    <w:p w:rsidR="002F6647" w:rsidRPr="00640224" w:rsidRDefault="002F6647" w:rsidP="00640224">
      <w:pPr>
        <w:jc w:val="center"/>
        <w:outlineLvl w:val="0"/>
      </w:pPr>
    </w:p>
    <w:p w:rsidR="00640224" w:rsidRDefault="00640224" w:rsidP="00640224">
      <w:pPr>
        <w:jc w:val="center"/>
        <w:rPr>
          <w:b/>
          <w:color w:val="FF0000"/>
        </w:rPr>
      </w:pPr>
      <w:r w:rsidRPr="00AA0BC2">
        <w:rPr>
          <w:b/>
          <w:color w:val="FF0000"/>
        </w:rPr>
        <w:t xml:space="preserve">Перечень документов, запрашиваемых службой «одно окно» Дрибинского районного исполнительного комитета </w:t>
      </w:r>
    </w:p>
    <w:p w:rsidR="002F6647" w:rsidRPr="00AA0BC2" w:rsidRDefault="002F6647" w:rsidP="00640224">
      <w:pPr>
        <w:jc w:val="center"/>
        <w:rPr>
          <w:b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4252"/>
        <w:gridCol w:w="1837"/>
      </w:tblGrid>
      <w:tr w:rsidR="00640224" w:rsidRPr="00AA0BC2" w:rsidTr="00640224">
        <w:tc>
          <w:tcPr>
            <w:tcW w:w="4390" w:type="dxa"/>
          </w:tcPr>
          <w:p w:rsidR="00640224" w:rsidRPr="00AA0BC2" w:rsidRDefault="00640224" w:rsidP="00F203D8">
            <w:pPr>
              <w:jc w:val="center"/>
            </w:pPr>
            <w:r w:rsidRPr="00AA0BC2">
              <w:t>Запрашиваемый документ</w:t>
            </w:r>
          </w:p>
        </w:tc>
        <w:tc>
          <w:tcPr>
            <w:tcW w:w="4252" w:type="dxa"/>
          </w:tcPr>
          <w:p w:rsidR="00640224" w:rsidRPr="00AA0BC2" w:rsidRDefault="00640224" w:rsidP="00F203D8">
            <w:pPr>
              <w:jc w:val="center"/>
            </w:pPr>
            <w:r w:rsidRPr="00AA0BC2">
              <w:t>Государственный орган или организация, в которой запрашивается документ</w:t>
            </w:r>
          </w:p>
        </w:tc>
        <w:tc>
          <w:tcPr>
            <w:tcW w:w="1837" w:type="dxa"/>
          </w:tcPr>
          <w:p w:rsidR="00640224" w:rsidRPr="00AA0BC2" w:rsidRDefault="00640224" w:rsidP="00F203D8">
            <w:pPr>
              <w:jc w:val="center"/>
            </w:pPr>
            <w:r w:rsidRPr="00AA0BC2">
              <w:t>Оплата за документы, банковские реквизиты</w:t>
            </w:r>
          </w:p>
        </w:tc>
      </w:tr>
      <w:tr w:rsidR="00640224" w:rsidRPr="00AA0BC2" w:rsidTr="00640224">
        <w:tc>
          <w:tcPr>
            <w:tcW w:w="4390" w:type="dxa"/>
          </w:tcPr>
          <w:p w:rsidR="00640224" w:rsidRPr="00640224" w:rsidRDefault="00640224" w:rsidP="00640224">
            <w:pPr>
              <w:pStyle w:val="table1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</w:t>
            </w:r>
            <w:r w:rsidRPr="00640224">
              <w:rPr>
                <w:sz w:val="30"/>
                <w:szCs w:val="30"/>
              </w:rPr>
              <w:t>правка о последнем месте жительства наследодателя и о составе его семьи на день смерти</w:t>
            </w:r>
          </w:p>
          <w:p w:rsidR="00640224" w:rsidRPr="00640224" w:rsidRDefault="00640224" w:rsidP="00640224">
            <w:pPr>
              <w:pStyle w:val="table10"/>
              <w:rPr>
                <w:sz w:val="30"/>
                <w:szCs w:val="30"/>
              </w:rPr>
            </w:pPr>
          </w:p>
        </w:tc>
        <w:tc>
          <w:tcPr>
            <w:tcW w:w="4252" w:type="dxa"/>
          </w:tcPr>
          <w:p w:rsidR="00640224" w:rsidRPr="00AA0BC2" w:rsidRDefault="00640224" w:rsidP="00F203D8">
            <w:pPr>
              <w:jc w:val="center"/>
            </w:pPr>
            <w:r w:rsidRPr="00AA0BC2">
              <w:t>Организац</w:t>
            </w:r>
            <w:r>
              <w:t>ия, осуществляющая эксплуатацию</w:t>
            </w:r>
            <w:r w:rsidRPr="00AA0BC2">
              <w:t xml:space="preserve"> жилищного фонда, или организация, предоставившая жилое помещение</w:t>
            </w:r>
          </w:p>
          <w:p w:rsidR="00640224" w:rsidRDefault="00640224" w:rsidP="00F203D8">
            <w:pPr>
              <w:jc w:val="center"/>
            </w:pPr>
          </w:p>
          <w:p w:rsidR="00AC3B67" w:rsidRDefault="00AC3B67" w:rsidP="00F203D8">
            <w:pPr>
              <w:jc w:val="center"/>
            </w:pPr>
          </w:p>
          <w:p w:rsidR="00AC3B67" w:rsidRDefault="00AC3B67" w:rsidP="00F203D8">
            <w:pPr>
              <w:jc w:val="center"/>
            </w:pPr>
          </w:p>
          <w:p w:rsidR="00AC3B67" w:rsidRPr="00AA0BC2" w:rsidRDefault="00AC3B67" w:rsidP="00F203D8">
            <w:pPr>
              <w:jc w:val="center"/>
            </w:pPr>
            <w:bookmarkStart w:id="0" w:name="_GoBack"/>
            <w:bookmarkEnd w:id="0"/>
          </w:p>
          <w:p w:rsidR="00AC3B67" w:rsidRPr="00AC3B67" w:rsidRDefault="00AC3B67" w:rsidP="00AC3B67">
            <w:pPr>
              <w:spacing w:line="320" w:lineRule="exact"/>
              <w:jc w:val="center"/>
            </w:pPr>
            <w:r w:rsidRPr="00AC3B67">
              <w:lastRenderedPageBreak/>
              <w:t>Группа по расчетно-паспортному обслуживанию г.п. Дрибин</w:t>
            </w:r>
          </w:p>
          <w:p w:rsidR="00AC3B67" w:rsidRPr="00AC3B67" w:rsidRDefault="00AC3B67" w:rsidP="00AC3B67">
            <w:pPr>
              <w:spacing w:line="320" w:lineRule="exact"/>
              <w:jc w:val="center"/>
            </w:pPr>
            <w:r w:rsidRPr="00AC3B67">
              <w:t xml:space="preserve"> 213971, г.п. Дрибин,</w:t>
            </w:r>
          </w:p>
          <w:p w:rsidR="00AC3B67" w:rsidRDefault="00AC3B67" w:rsidP="00AC3B67">
            <w:pPr>
              <w:spacing w:line="320" w:lineRule="exact"/>
              <w:jc w:val="center"/>
            </w:pPr>
            <w:r w:rsidRPr="00AC3B67">
              <w:t xml:space="preserve"> ул. </w:t>
            </w:r>
            <w:proofErr w:type="spellStart"/>
            <w:r w:rsidRPr="00AC3B67">
              <w:t>Ряснянская</w:t>
            </w:r>
            <w:proofErr w:type="spellEnd"/>
            <w:r w:rsidRPr="00AC3B67">
              <w:t>, д. 4</w:t>
            </w:r>
          </w:p>
          <w:p w:rsidR="00AC3B67" w:rsidRPr="00AC3B67" w:rsidRDefault="00AC3B67" w:rsidP="00AC3B67">
            <w:pPr>
              <w:spacing w:line="320" w:lineRule="exact"/>
              <w:jc w:val="center"/>
            </w:pPr>
          </w:p>
          <w:p w:rsidR="00640224" w:rsidRPr="00AA0BC2" w:rsidRDefault="00640224" w:rsidP="00F203D8">
            <w:pPr>
              <w:jc w:val="center"/>
            </w:pPr>
            <w:r>
              <w:t>С</w:t>
            </w:r>
            <w:r w:rsidRPr="00AA0BC2">
              <w:t>ельские исполнительные комитеты</w:t>
            </w:r>
          </w:p>
        </w:tc>
        <w:tc>
          <w:tcPr>
            <w:tcW w:w="1837" w:type="dxa"/>
          </w:tcPr>
          <w:p w:rsidR="00640224" w:rsidRPr="00AA0BC2" w:rsidRDefault="00640224" w:rsidP="00F203D8">
            <w:pPr>
              <w:jc w:val="center"/>
            </w:pPr>
            <w:r w:rsidRPr="00AA0BC2">
              <w:lastRenderedPageBreak/>
              <w:t xml:space="preserve">Бесплатно </w:t>
            </w:r>
          </w:p>
        </w:tc>
      </w:tr>
      <w:tr w:rsidR="00640224" w:rsidRPr="00AA0BC2" w:rsidTr="00640224">
        <w:tc>
          <w:tcPr>
            <w:tcW w:w="8642" w:type="dxa"/>
            <w:gridSpan w:val="2"/>
          </w:tcPr>
          <w:p w:rsidR="00640224" w:rsidRPr="00640224" w:rsidRDefault="00640224" w:rsidP="00640224">
            <w:pPr>
              <w:pStyle w:val="table1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С</w:t>
            </w:r>
            <w:r w:rsidRPr="00640224">
              <w:rPr>
                <w:sz w:val="30"/>
                <w:szCs w:val="30"/>
              </w:rPr>
              <w:t xml:space="preserve">ведения из инспекции природных ресурсов и охраны окружающей среды, зонального центра гигиены и эпидемиологии, органа </w:t>
            </w:r>
            <w:proofErr w:type="spellStart"/>
            <w:r w:rsidRPr="00640224">
              <w:rPr>
                <w:sz w:val="30"/>
                <w:szCs w:val="30"/>
              </w:rPr>
              <w:t>госэнергогазнадзора</w:t>
            </w:r>
            <w:proofErr w:type="spellEnd"/>
            <w:r w:rsidRPr="00640224">
              <w:rPr>
                <w:sz w:val="30"/>
                <w:szCs w:val="30"/>
              </w:rPr>
              <w:t>, территориального органа (подразделения) по чрезвычайным ситуациям о соответствии этого строения противопожарным, санитарным, экологическим, строительным и иным требованиям к недвижимому имуществу, установленным законодательством</w:t>
            </w:r>
          </w:p>
        </w:tc>
        <w:tc>
          <w:tcPr>
            <w:tcW w:w="1837" w:type="dxa"/>
          </w:tcPr>
          <w:p w:rsidR="00640224" w:rsidRPr="00E01606" w:rsidRDefault="00640224" w:rsidP="00F203D8">
            <w:pPr>
              <w:jc w:val="center"/>
            </w:pPr>
            <w:r w:rsidRPr="00AA0BC2">
              <w:t>Бесплатно</w:t>
            </w:r>
          </w:p>
        </w:tc>
      </w:tr>
    </w:tbl>
    <w:p w:rsidR="00F7236A" w:rsidRPr="00640224" w:rsidRDefault="00F7236A" w:rsidP="00640224">
      <w:pPr>
        <w:jc w:val="center"/>
        <w:outlineLvl w:val="0"/>
      </w:pPr>
    </w:p>
    <w:p w:rsidR="00640224" w:rsidRPr="008E3B9C" w:rsidRDefault="00640224" w:rsidP="00640224">
      <w:pPr>
        <w:spacing w:line="320" w:lineRule="exact"/>
        <w:jc w:val="both"/>
        <w:outlineLvl w:val="0"/>
      </w:pPr>
      <w:r w:rsidRPr="009A5894">
        <w:rPr>
          <w:b/>
          <w:bCs/>
        </w:rPr>
        <w:t>Размер платы, взимаемый при осуществлении административной процедуры</w:t>
      </w:r>
      <w:r w:rsidRPr="009A5894">
        <w:t>:</w:t>
      </w:r>
      <w:r w:rsidRPr="008E3B9C">
        <w:t xml:space="preserve"> бесплатно</w:t>
      </w:r>
    </w:p>
    <w:p w:rsidR="00640224" w:rsidRPr="008E3B9C" w:rsidRDefault="00640224" w:rsidP="00640224">
      <w:pPr>
        <w:spacing w:line="320" w:lineRule="exact"/>
        <w:jc w:val="both"/>
        <w:outlineLvl w:val="0"/>
      </w:pPr>
    </w:p>
    <w:p w:rsidR="00640224" w:rsidRPr="00E01606" w:rsidRDefault="00640224" w:rsidP="00640224">
      <w:pPr>
        <w:jc w:val="both"/>
      </w:pPr>
      <w:r w:rsidRPr="008E3B9C">
        <w:rPr>
          <w:b/>
          <w:bCs/>
        </w:rPr>
        <w:t>Сроки выполнения процедуры</w:t>
      </w:r>
      <w:r w:rsidRPr="008E3B9C">
        <w:t xml:space="preserve">: </w:t>
      </w:r>
      <w:r w:rsidRPr="00640224">
        <w:t>1 месяц со дня обращения</w:t>
      </w:r>
    </w:p>
    <w:p w:rsidR="00640224" w:rsidRPr="008E3B9C" w:rsidRDefault="00640224" w:rsidP="00640224">
      <w:pPr>
        <w:spacing w:line="320" w:lineRule="exact"/>
        <w:outlineLvl w:val="0"/>
      </w:pPr>
    </w:p>
    <w:p w:rsidR="00640224" w:rsidRPr="00AA0BC2" w:rsidRDefault="00640224" w:rsidP="00640224">
      <w:pPr>
        <w:jc w:val="both"/>
        <w:rPr>
          <w:color w:val="FF0000"/>
        </w:rPr>
      </w:pPr>
      <w:r w:rsidRPr="00E86555">
        <w:rPr>
          <w:b/>
          <w:bCs/>
        </w:rPr>
        <w:t>Срок действия справки, другого документа</w:t>
      </w:r>
      <w:r>
        <w:rPr>
          <w:b/>
          <w:bCs/>
        </w:rPr>
        <w:t xml:space="preserve"> (решения), выдаваемого (принимаемого) при осуществлении административной процедуры</w:t>
      </w:r>
      <w:r w:rsidRPr="00E86555">
        <w:rPr>
          <w:b/>
          <w:bCs/>
        </w:rPr>
        <w:t>:</w:t>
      </w:r>
      <w:r w:rsidR="002F6647">
        <w:rPr>
          <w:b/>
          <w:bCs/>
        </w:rPr>
        <w:t xml:space="preserve"> </w:t>
      </w:r>
      <w:r w:rsidRPr="00AA0BC2">
        <w:t>бессрочно</w:t>
      </w:r>
    </w:p>
    <w:p w:rsidR="00F7236A" w:rsidRPr="00640224" w:rsidRDefault="00F7236A" w:rsidP="00640224">
      <w:pPr>
        <w:jc w:val="center"/>
        <w:rPr>
          <w:b/>
          <w:i/>
          <w:u w:val="single"/>
        </w:rPr>
      </w:pPr>
    </w:p>
    <w:sectPr w:rsidR="00F7236A" w:rsidRPr="00640224" w:rsidSect="00640224">
      <w:pgSz w:w="11906" w:h="16838"/>
      <w:pgMar w:top="284" w:right="282" w:bottom="567" w:left="680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236A"/>
    <w:rsid w:val="00016EF9"/>
    <w:rsid w:val="001D19CD"/>
    <w:rsid w:val="00256A16"/>
    <w:rsid w:val="002F6647"/>
    <w:rsid w:val="00394AEF"/>
    <w:rsid w:val="004E366E"/>
    <w:rsid w:val="005B6070"/>
    <w:rsid w:val="00640224"/>
    <w:rsid w:val="006A7DF8"/>
    <w:rsid w:val="007A304E"/>
    <w:rsid w:val="00AC3B67"/>
    <w:rsid w:val="00AC6C91"/>
    <w:rsid w:val="00F15EB5"/>
    <w:rsid w:val="00F723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280D9"/>
  <w15:docId w15:val="{7B860773-C72F-434E-B875-0AF53B945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36A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31">
    <w:name w:val="s131"/>
    <w:basedOn w:val="a0"/>
    <w:rsid w:val="00F7236A"/>
    <w:rPr>
      <w:b w:val="0"/>
      <w:bCs/>
      <w:sz w:val="20"/>
      <w:szCs w:val="20"/>
    </w:rPr>
  </w:style>
  <w:style w:type="character" w:styleId="a3">
    <w:name w:val="Hyperlink"/>
    <w:basedOn w:val="a0"/>
    <w:uiPriority w:val="99"/>
    <w:rsid w:val="00640224"/>
    <w:rPr>
      <w:color w:val="0000FF"/>
      <w:u w:val="single"/>
    </w:rPr>
  </w:style>
  <w:style w:type="paragraph" w:customStyle="1" w:styleId="table10">
    <w:name w:val="table10"/>
    <w:basedOn w:val="a"/>
    <w:rsid w:val="00640224"/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F664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F664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Брянцева Татьяна Хакимджановна</dc:creator>
  <cp:keywords/>
  <dc:description/>
  <cp:lastModifiedBy>Нестеренко Марина Александровна</cp:lastModifiedBy>
  <cp:revision>8</cp:revision>
  <cp:lastPrinted>2022-10-25T10:07:00Z</cp:lastPrinted>
  <dcterms:created xsi:type="dcterms:W3CDTF">2021-01-18T12:14:00Z</dcterms:created>
  <dcterms:modified xsi:type="dcterms:W3CDTF">2023-08-14T05:37:00Z</dcterms:modified>
</cp:coreProperties>
</file>