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EEAE73" w14:textId="77777777" w:rsidR="00643EC6" w:rsidRDefault="00054A79" w:rsidP="001936E8">
      <w:pPr>
        <w:jc w:val="center"/>
        <w:outlineLvl w:val="0"/>
        <w:rPr>
          <w:b/>
          <w:bCs/>
          <w:color w:val="FF0000"/>
        </w:rPr>
      </w:pPr>
      <w:r w:rsidRPr="001936E8">
        <w:rPr>
          <w:b/>
          <w:bCs/>
          <w:color w:val="FF0000"/>
        </w:rPr>
        <w:t>Принятие решения о досрочном распоряжении</w:t>
      </w:r>
      <w:r w:rsidR="00955E15">
        <w:rPr>
          <w:b/>
          <w:bCs/>
          <w:color w:val="FF0000"/>
        </w:rPr>
        <w:t xml:space="preserve"> </w:t>
      </w:r>
      <w:r w:rsidRPr="001936E8">
        <w:rPr>
          <w:b/>
          <w:bCs/>
          <w:color w:val="FF0000"/>
        </w:rPr>
        <w:t xml:space="preserve">средствами семейного капитала </w:t>
      </w:r>
      <w:r w:rsidR="00955E15" w:rsidRPr="00955E15">
        <w:rPr>
          <w:b/>
          <w:bCs/>
          <w:color w:val="FF0000"/>
        </w:rPr>
        <w:t>на строительство (реконструкцию), приобретение жилых помещений, приобретение доли (долей) в праве собственности на них, погашение задолженности по кредитам, займам организаций, предоставленным на указанные цели (в том числе на основании договоров о переводе долга, о приеме задолженности по кредиту), и выплату процентов за пользование ими</w:t>
      </w:r>
      <w:r w:rsidR="00955E15" w:rsidRPr="00955E15">
        <w:rPr>
          <w:b/>
          <w:bCs/>
          <w:color w:val="FF0000"/>
        </w:rPr>
        <w:br/>
        <w:t xml:space="preserve"> </w:t>
      </w:r>
      <w:r w:rsidR="00643EC6" w:rsidRPr="001936E8">
        <w:rPr>
          <w:b/>
          <w:bCs/>
          <w:color w:val="FF0000"/>
        </w:rPr>
        <w:t>(п.2.4</w:t>
      </w:r>
      <w:r w:rsidRPr="001936E8">
        <w:rPr>
          <w:b/>
          <w:bCs/>
          <w:color w:val="FF0000"/>
        </w:rPr>
        <w:t>7.1</w:t>
      </w:r>
      <w:r w:rsidR="00643EC6" w:rsidRPr="001936E8">
        <w:rPr>
          <w:b/>
          <w:bCs/>
          <w:color w:val="FF0000"/>
        </w:rPr>
        <w:t xml:space="preserve">. Перечня) </w:t>
      </w:r>
    </w:p>
    <w:p w14:paraId="51A73044" w14:textId="77777777" w:rsidR="00EE2D74" w:rsidRPr="001936E8" w:rsidRDefault="00EE2D74" w:rsidP="001936E8">
      <w:pPr>
        <w:jc w:val="center"/>
        <w:outlineLvl w:val="0"/>
        <w:rPr>
          <w:b/>
          <w:bCs/>
          <w:color w:val="FF0000"/>
        </w:rPr>
      </w:pPr>
    </w:p>
    <w:p w14:paraId="15F38D47" w14:textId="77777777" w:rsidR="009C18B0" w:rsidRPr="001936E8" w:rsidRDefault="009C18B0" w:rsidP="001936E8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1936E8">
        <w:rPr>
          <w:b/>
          <w:bCs/>
          <w:color w:val="FF0000"/>
        </w:rPr>
        <w:t>Прием заявлений и выдача административных решений осуществляет служба «одно окно».</w:t>
      </w:r>
    </w:p>
    <w:p w14:paraId="3B7F97D6" w14:textId="77777777" w:rsidR="00037648" w:rsidRPr="001936E8" w:rsidRDefault="00037648" w:rsidP="001936E8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1936E8">
        <w:rPr>
          <w:b/>
          <w:bCs/>
          <w:color w:val="0070C0"/>
        </w:rPr>
        <w:t>г.п. Дрибин, ул. Ленина, д. 35, кабинет № 12, первый этаж райисполкома, телефоны 142, (02248) 79316 и (02248) 79320.</w:t>
      </w:r>
    </w:p>
    <w:p w14:paraId="28F0CBAE" w14:textId="77777777" w:rsidR="00037648" w:rsidRPr="001936E8" w:rsidRDefault="00037648" w:rsidP="001936E8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1936E8">
        <w:rPr>
          <w:b/>
          <w:bCs/>
          <w:color w:val="0070C0"/>
        </w:rPr>
        <w:t>Режим работы: понедельник с 08.00 до 13.00 и с 14.00 до 20.00</w:t>
      </w:r>
    </w:p>
    <w:p w14:paraId="38C28B02" w14:textId="77777777" w:rsidR="00037648" w:rsidRPr="001936E8" w:rsidRDefault="00037648" w:rsidP="001936E8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1936E8">
        <w:rPr>
          <w:b/>
          <w:bCs/>
          <w:color w:val="0070C0"/>
        </w:rPr>
        <w:t xml:space="preserve">                             вторник – пятница с 08.00 до 13.00 и с 14.00 до 17.00</w:t>
      </w:r>
    </w:p>
    <w:p w14:paraId="1A5B996E" w14:textId="77777777" w:rsidR="00037648" w:rsidRPr="001936E8" w:rsidRDefault="001936E8" w:rsidP="001936E8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                     </w:t>
      </w:r>
      <w:r w:rsidR="007E5AC0">
        <w:rPr>
          <w:b/>
          <w:bCs/>
          <w:color w:val="0070C0"/>
        </w:rPr>
        <w:t xml:space="preserve">     </w:t>
      </w:r>
      <w:r>
        <w:rPr>
          <w:b/>
          <w:bCs/>
          <w:color w:val="0070C0"/>
        </w:rPr>
        <w:t>суббота,</w:t>
      </w:r>
      <w:r w:rsidR="00037648" w:rsidRPr="001936E8">
        <w:rPr>
          <w:b/>
          <w:bCs/>
          <w:color w:val="0070C0"/>
        </w:rPr>
        <w:t xml:space="preserve"> воскресенье – выходной        </w:t>
      </w:r>
    </w:p>
    <w:p w14:paraId="4719D24C" w14:textId="77777777" w:rsidR="00037648" w:rsidRPr="001936E8" w:rsidRDefault="007E5AC0" w:rsidP="007E5AC0">
      <w:pPr>
        <w:tabs>
          <w:tab w:val="left" w:pos="3444"/>
        </w:tabs>
        <w:ind w:firstLine="2127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</w:t>
      </w:r>
      <w:r w:rsidR="00037648" w:rsidRPr="001936E8">
        <w:rPr>
          <w:b/>
          <w:bCs/>
          <w:color w:val="0070C0"/>
        </w:rPr>
        <w:t>(возможен прием заявлений в субботу по предварительной</w:t>
      </w:r>
    </w:p>
    <w:p w14:paraId="44A5966F" w14:textId="77777777" w:rsidR="00037648" w:rsidRPr="001936E8" w:rsidRDefault="007E5AC0" w:rsidP="007E5AC0">
      <w:pPr>
        <w:tabs>
          <w:tab w:val="left" w:pos="3444"/>
        </w:tabs>
        <w:ind w:firstLine="2127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</w:t>
      </w:r>
      <w:r w:rsidR="00037648" w:rsidRPr="001936E8">
        <w:rPr>
          <w:b/>
          <w:bCs/>
          <w:color w:val="0070C0"/>
        </w:rPr>
        <w:t>записи)</w:t>
      </w:r>
    </w:p>
    <w:p w14:paraId="1F88FE96" w14:textId="77777777" w:rsidR="006D4016" w:rsidRPr="001936E8" w:rsidRDefault="006D4016" w:rsidP="001936E8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1936E8">
        <w:rPr>
          <w:b/>
          <w:bCs/>
          <w:color w:val="FF0000"/>
        </w:rPr>
        <w:t>Ответственные за прием заявлений и выдачу административных решений:</w:t>
      </w:r>
    </w:p>
    <w:p w14:paraId="659B874C" w14:textId="77777777" w:rsidR="006D4016" w:rsidRPr="001936E8" w:rsidRDefault="009D0772" w:rsidP="001936E8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Хомченко Екатерина </w:t>
      </w:r>
      <w:r w:rsidR="001936E8">
        <w:rPr>
          <w:b/>
          <w:bCs/>
          <w:color w:val="0070C0"/>
        </w:rPr>
        <w:t>Анатольевна</w:t>
      </w:r>
      <w:r w:rsidR="006D4016" w:rsidRPr="001936E8">
        <w:rPr>
          <w:b/>
          <w:bCs/>
          <w:color w:val="0070C0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14:paraId="1AA26167" w14:textId="77777777" w:rsidR="006D4016" w:rsidRDefault="001936E8" w:rsidP="001936E8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Тихонова Галина </w:t>
      </w:r>
      <w:r w:rsidR="006D4016" w:rsidRPr="001936E8">
        <w:rPr>
          <w:b/>
          <w:bCs/>
          <w:color w:val="0070C0"/>
        </w:rPr>
        <w:t>А</w:t>
      </w:r>
      <w:r>
        <w:rPr>
          <w:b/>
          <w:bCs/>
          <w:color w:val="0070C0"/>
        </w:rPr>
        <w:t>лександровна</w:t>
      </w:r>
      <w:r w:rsidR="006D4016" w:rsidRPr="001936E8">
        <w:rPr>
          <w:b/>
          <w:bCs/>
          <w:color w:val="0070C0"/>
        </w:rPr>
        <w:t xml:space="preserve">, главный специалист отдела архитектуры и строительства, жилищно-коммунального хозяйства райисполкома, телефон (02248) 79320. </w:t>
      </w:r>
    </w:p>
    <w:p w14:paraId="627F6A62" w14:textId="77777777" w:rsidR="007E5AC0" w:rsidRPr="001936E8" w:rsidRDefault="007E5AC0" w:rsidP="001936E8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</w:p>
    <w:p w14:paraId="4D2113C2" w14:textId="77777777" w:rsidR="00643EC6" w:rsidRPr="001936E8" w:rsidRDefault="00643EC6" w:rsidP="001936E8">
      <w:pPr>
        <w:jc w:val="center"/>
        <w:outlineLvl w:val="0"/>
        <w:rPr>
          <w:b/>
          <w:bCs/>
          <w:color w:val="FF0000"/>
        </w:rPr>
      </w:pPr>
      <w:r w:rsidRPr="001936E8">
        <w:rPr>
          <w:b/>
          <w:bCs/>
          <w:color w:val="FF0000"/>
        </w:rPr>
        <w:t>Перечень документов, представляемых гражданами</w:t>
      </w:r>
    </w:p>
    <w:p w14:paraId="08FFD15F" w14:textId="77777777" w:rsidR="001936E8" w:rsidRDefault="00955E15" w:rsidP="00955E15">
      <w:pPr>
        <w:jc w:val="center"/>
        <w:outlineLvl w:val="0"/>
        <w:rPr>
          <w:bCs/>
        </w:rPr>
      </w:pPr>
      <w:r w:rsidRPr="00955E15">
        <w:rPr>
          <w:bCs/>
        </w:rPr>
        <w:t>заявление</w:t>
      </w:r>
      <w:r w:rsidRPr="00955E15">
        <w:rPr>
          <w:bCs/>
        </w:rPr>
        <w:br/>
      </w:r>
      <w:r w:rsidRPr="00955E15">
        <w:rPr>
          <w:bCs/>
        </w:rPr>
        <w:br/>
        <w:t>паспорт или иной документ, удостоверяющий личность</w:t>
      </w:r>
      <w:r w:rsidRPr="00955E15">
        <w:rPr>
          <w:bCs/>
        </w:rPr>
        <w:br/>
      </w:r>
      <w:r w:rsidRPr="00955E15">
        <w:rPr>
          <w:bCs/>
        </w:rPr>
        <w:br/>
        <w:t>решение или копия решения (выписка из решения) о назначении семейного капитала</w:t>
      </w:r>
      <w:r w:rsidRPr="00955E15">
        <w:rPr>
          <w:bCs/>
        </w:rPr>
        <w:br/>
      </w:r>
      <w:r w:rsidRPr="00955E15">
        <w:rPr>
          <w:bCs/>
        </w:rPr>
        <w:br/>
        <w:t>справка о состоянии на учете нуждающихся в улучшении жилищных условий на дату обращения (при строительстве (реконструкции), приобретении жилых помещений, приобретении доли (долей) в праве собственности на них) или на дату заключения кредитного договора, договора займа (при погашении задолженности по кредитам, займам организаций, предоставленным на указанные цели) – в случае состояния на учете нуждающихся в улучшении жилищных условий по месту работы (службы)</w:t>
      </w:r>
      <w:r w:rsidRPr="00955E15">
        <w:rPr>
          <w:bCs/>
        </w:rPr>
        <w:br/>
      </w:r>
      <w:r w:rsidRPr="00955E15">
        <w:rPr>
          <w:bCs/>
        </w:rPr>
        <w:br/>
        <w:t xml:space="preserve">свидетельство (удостоверение) о государственной регистрации земельного участка или государственный акт на право собственности на землю либо на право пожизненного наследуемого владения землей, документы, подтверждающие наличие согласованной проектной документации и разрешения на строительство </w:t>
      </w:r>
      <w:r w:rsidRPr="00955E15">
        <w:rPr>
          <w:bCs/>
        </w:rPr>
        <w:lastRenderedPageBreak/>
        <w:t>(реконструкцию), – в случае строительства (реконструкции) одноквартирного жилого дома, квартиры в блокированном жилом доме</w:t>
      </w:r>
      <w:r w:rsidRPr="00955E15">
        <w:rPr>
          <w:bCs/>
        </w:rPr>
        <w:br/>
      </w:r>
      <w:r w:rsidRPr="00955E15">
        <w:rPr>
          <w:bCs/>
        </w:rPr>
        <w:br/>
        <w:t>договор создания объекта долевого строительства – в случае строительства (реконструкции) жилого помещения в порядке долевого участия в жилищном строительстве</w:t>
      </w:r>
      <w:r w:rsidRPr="00955E15">
        <w:rPr>
          <w:bCs/>
        </w:rPr>
        <w:br/>
      </w:r>
      <w:r w:rsidRPr="00955E15">
        <w:rPr>
          <w:bCs/>
        </w:rPr>
        <w:br/>
        <w:t>выписка из решения общего собрания организации застройщиков (собрания уполномоченных) о приеме гражданина в эту организацию – в случае строительства (реконструкции) жилого помещения в составе организации застройщиков</w:t>
      </w:r>
      <w:r w:rsidRPr="00955E15">
        <w:rPr>
          <w:bCs/>
        </w:rPr>
        <w:br/>
      </w:r>
      <w:r w:rsidRPr="00955E15">
        <w:rPr>
          <w:bCs/>
        </w:rPr>
        <w:br/>
        <w:t>предварительный договор купли-продажи жилого помещения, удостоверенный нотариально либо оформленный в простой письменной форме, заключение об оценке стоимости жилого помещения, определенной с использованием рыночных методов оценки, – в случае приобретения жилого помещения, за исключением жилого помещения, строительство которого осуществлялось по государственному заказу</w:t>
      </w:r>
      <w:r w:rsidRPr="00955E15">
        <w:rPr>
          <w:bCs/>
        </w:rPr>
        <w:br/>
      </w:r>
      <w:r w:rsidRPr="00955E15">
        <w:rPr>
          <w:bCs/>
        </w:rPr>
        <w:br/>
        <w:t>предварительный договор купли-продажи доли (долей) в праве собственности на жилое помещение, удостоверенный нотариально либо оформленный в простой письменной форме, заключение об оценке стоимости приобретаемой доли (долей) жилого помещения, определенной с использованием рыночных методов оценки, документ, подтверждающий право собственности на долю (доли) в праве собственности на это жилое помещение, – в случае приобретения доли (долей) в праве собственности на жилое помещение (за исключением жилого помещения, строительство которого осуществлялось по государственному заказу)</w:t>
      </w:r>
      <w:r w:rsidRPr="00955E15">
        <w:rPr>
          <w:bCs/>
        </w:rPr>
        <w:br/>
      </w:r>
      <w:r w:rsidRPr="00955E15">
        <w:rPr>
          <w:bCs/>
        </w:rPr>
        <w:br/>
        <w:t>зарегистрированный договор купли-продажи жилого помещения – в случае приобретения жилого помещения, строительство которого осуществлялось по государственному заказу</w:t>
      </w:r>
      <w:r w:rsidRPr="00955E15">
        <w:rPr>
          <w:bCs/>
        </w:rPr>
        <w:br/>
      </w:r>
      <w:r w:rsidRPr="00955E15">
        <w:rPr>
          <w:bCs/>
        </w:rPr>
        <w:br/>
        <w:t>кредитный договор (договор о переводе долга, о приеме задолженности по кредиту), договор займа, предусматривающие предоставление кредита, займа организации на строительство (реконструкцию) или приобретение жилого помещения, – в случае погашения задолженности по кредитам, займам организаций, предоставленным на строительство (реконструкцию) или приобретение жилого помещения, и выплаты процентов за пользование ими</w:t>
      </w:r>
      <w:r w:rsidRPr="00955E15">
        <w:rPr>
          <w:bCs/>
        </w:rPr>
        <w:br/>
      </w:r>
      <w:r w:rsidRPr="00955E15">
        <w:rPr>
          <w:bCs/>
        </w:rPr>
        <w:br/>
        <w:t>кредитный договор (договор о переводе долга, о приеме задолженности по кредиту), договор займа, предусматривающие предоставление кредита, займа организации на приобретение доли (долей) в праве собственности на жилое помещение, документ, подтверждающий право собственности на приобретенное жилое помещение, – в случае погашения задолженности по кредитам, займам организаций, предоставленным на приобретение доли (долей) в праве собственности на жилое помещение, и выплаты процентов за пользование ими</w:t>
      </w:r>
      <w:r w:rsidRPr="00955E15">
        <w:rPr>
          <w:bCs/>
        </w:rPr>
        <w:br/>
      </w:r>
      <w:bookmarkStart w:id="0" w:name="_GoBack"/>
      <w:bookmarkEnd w:id="0"/>
      <w:r w:rsidRPr="00955E15">
        <w:rPr>
          <w:bCs/>
        </w:rPr>
        <w:lastRenderedPageBreak/>
        <w:br/>
        <w:t>документ, удостоверяющий личность, и (или) свидетельство о рождении члена семьи, в отношении которого досрочно используются средства семейного капитала</w:t>
      </w:r>
      <w:r w:rsidRPr="00955E15">
        <w:rPr>
          <w:bCs/>
        </w:rPr>
        <w:br/>
      </w:r>
      <w:r w:rsidRPr="00955E15">
        <w:rPr>
          <w:bCs/>
        </w:rPr>
        <w:br/>
        <w:t>свидетельство о заключении брака – представляется на мать (мачеху), отца (отчима), усыновителя (</w:t>
      </w:r>
      <w:proofErr w:type="spellStart"/>
      <w:r w:rsidRPr="00955E15">
        <w:rPr>
          <w:bCs/>
        </w:rPr>
        <w:t>удочерителя</w:t>
      </w:r>
      <w:proofErr w:type="spellEnd"/>
      <w:r w:rsidRPr="00955E15">
        <w:rPr>
          <w:bCs/>
        </w:rPr>
        <w:t>), которые учтены в составе семьи при назначении семейного капитала, если они состоят в браке на дату обращения</w:t>
      </w:r>
      <w:r w:rsidRPr="00955E15">
        <w:rPr>
          <w:bCs/>
        </w:rPr>
        <w:br/>
      </w:r>
      <w:r w:rsidRPr="00955E15">
        <w:rPr>
          <w:bCs/>
        </w:rPr>
        <w:br/>
        <w:t>документы, удостоверяющие личность, и (или) свидетельства о рождении, выписки из решений суда об усыновлении (удочерении), о восстановлении в родительских правах или иные документы, подтверждающие включение в состав семьи гражданина, не учтенного в ее составе при назначении семейного капитала, – представляются на детей, которые не были учтены в составе семьи при назначении семейного капитала (если в отношении этих детей досрочно используются средства семейного капитала и (или) при их обращении за досрочным распоряжением средствами семейного капитала, а также при выделении долей семейного капитала)</w:t>
      </w:r>
      <w:r w:rsidRPr="00955E15">
        <w:rPr>
          <w:bCs/>
        </w:rPr>
        <w:br/>
      </w:r>
      <w:r w:rsidRPr="00955E15">
        <w:rPr>
          <w:bCs/>
        </w:rPr>
        <w:br/>
        <w:t>документы, подтверждающие родственные отношения членов семьи (свидетельство о рождении, свидетельство о браке, о перемене имени, выписка из решения суда об усыновлении (удочерении) и другие), – в случае изменения фамилии, собственного имени, отчества, даты рождения члена семьи, обратившегося за досрочным распоряжением средствами семейного капитала, и (или) члена семьи, в отношении которого досрочно используются средства семейного капитала, а также при выделении долей семейного капитала</w:t>
      </w:r>
      <w:r w:rsidRPr="00955E15">
        <w:rPr>
          <w:bCs/>
        </w:rPr>
        <w:br/>
      </w:r>
      <w:r w:rsidRPr="00955E15">
        <w:rPr>
          <w:bCs/>
        </w:rPr>
        <w:br/>
        <w:t>свидетельство о смерти либо справка органа загса, содержащая сведения из записи акта о смерти, копия решения суда об объявлении гражданина умершим, о признании его безвестно отсутствующим, копия постановления (определения) суда, органа уголовного преследования об объявлении розыска гражданина, копия решения суда о лишении родительских прав либо об отобрании ребенка без лишения родительских прав, Соглашение о детях, копия решения (выписка из решения) суда о расторжении брака либо свидетельство о расторжении брака, Брачный договор, копии решения (постановления) суда, определения о судебном приказе о взыскании алиментов, Соглашение об уплате алиментов, копия решения суда о признании гражданина недееспособным или иной документ, подтверждающий исключение из состава семьи гражданина, которому назначен семейный капитал, или невозможность его обращения, – в случае обращения члена семьи, не являющегося гражданином, которому назначен семейный капитал</w:t>
      </w:r>
    </w:p>
    <w:p w14:paraId="590FDF75" w14:textId="77777777" w:rsidR="00955E15" w:rsidRDefault="00955E15" w:rsidP="00955E15">
      <w:pPr>
        <w:jc w:val="center"/>
        <w:outlineLvl w:val="0"/>
        <w:rPr>
          <w:b/>
          <w:bCs/>
        </w:rPr>
      </w:pPr>
    </w:p>
    <w:p w14:paraId="50FC8350" w14:textId="77777777" w:rsidR="00F572E9" w:rsidRDefault="00F572E9" w:rsidP="00F572E9">
      <w:pPr>
        <w:jc w:val="center"/>
        <w:outlineLvl w:val="0"/>
        <w:rPr>
          <w:b/>
          <w:bCs/>
          <w:color w:val="FF0000"/>
        </w:rPr>
      </w:pPr>
      <w:r w:rsidRPr="00863039">
        <w:rPr>
          <w:b/>
          <w:bCs/>
          <w:color w:val="FF0000"/>
        </w:rPr>
        <w:t>Перечень документов, запрашиваемых службой «одно окно» Дрибинского районного исполнительного комитета</w:t>
      </w:r>
    </w:p>
    <w:p w14:paraId="02467EEA" w14:textId="77777777" w:rsidR="00F572E9" w:rsidRPr="00863039" w:rsidRDefault="00F572E9" w:rsidP="00F572E9">
      <w:pPr>
        <w:jc w:val="center"/>
        <w:outlineLvl w:val="0"/>
        <w:rPr>
          <w:b/>
          <w:bCs/>
          <w:color w:val="FF0000"/>
        </w:rPr>
      </w:pPr>
    </w:p>
    <w:p w14:paraId="657F8B3B" w14:textId="77777777" w:rsidR="00955E15" w:rsidRDefault="00955E15" w:rsidP="00955E15">
      <w:pPr>
        <w:jc w:val="center"/>
        <w:outlineLvl w:val="0"/>
        <w:rPr>
          <w:bCs/>
        </w:rPr>
      </w:pPr>
      <w:r w:rsidRPr="00955E15">
        <w:rPr>
          <w:bCs/>
        </w:rPr>
        <w:t>сведения об открытии счета (отдельного счета) по учету вклада (депозита) «Семейный капитал» (если такие сведения отсутств</w:t>
      </w:r>
      <w:r>
        <w:rPr>
          <w:bCs/>
        </w:rPr>
        <w:t>уют в личном деле гражданина)</w:t>
      </w:r>
    </w:p>
    <w:p w14:paraId="690D476D" w14:textId="77777777" w:rsidR="00955E15" w:rsidRPr="00955E15" w:rsidRDefault="00955E15" w:rsidP="00955E15">
      <w:pPr>
        <w:jc w:val="center"/>
        <w:outlineLvl w:val="0"/>
        <w:rPr>
          <w:bCs/>
        </w:rPr>
      </w:pPr>
    </w:p>
    <w:p w14:paraId="3D7A0E25" w14:textId="77777777" w:rsidR="00955E15" w:rsidRPr="00955E15" w:rsidRDefault="00955E15" w:rsidP="00955E15">
      <w:pPr>
        <w:jc w:val="center"/>
        <w:outlineLvl w:val="0"/>
        <w:rPr>
          <w:bCs/>
        </w:rPr>
      </w:pPr>
      <w:r w:rsidRPr="00955E15">
        <w:rPr>
          <w:bCs/>
        </w:rPr>
        <w:lastRenderedPageBreak/>
        <w:t>сведения о лишении родительских прав, отмене усыновления (удочерения), отобрании ребенка (детей) из семьи по решению суда, отказе от ребенка (детей)</w:t>
      </w:r>
    </w:p>
    <w:p w14:paraId="0E7D6A5A" w14:textId="77777777" w:rsidR="00955E15" w:rsidRDefault="00955E15" w:rsidP="00955E15">
      <w:pPr>
        <w:jc w:val="center"/>
        <w:outlineLvl w:val="0"/>
        <w:rPr>
          <w:bCs/>
        </w:rPr>
      </w:pPr>
      <w:r w:rsidRPr="00955E15">
        <w:rPr>
          <w:bCs/>
        </w:rPr>
        <w:t>сведения о наличии не снятой или не погашенной в установленном порядке судимости за совершение умышленных тяжких или особо тяжких преступлений против человека</w:t>
      </w:r>
    </w:p>
    <w:p w14:paraId="7C65A80D" w14:textId="77777777" w:rsidR="00955E15" w:rsidRPr="00955E15" w:rsidRDefault="00955E15" w:rsidP="00955E15">
      <w:pPr>
        <w:jc w:val="center"/>
        <w:outlineLvl w:val="0"/>
        <w:rPr>
          <w:bCs/>
        </w:rPr>
      </w:pPr>
    </w:p>
    <w:p w14:paraId="62ED051D" w14:textId="77777777" w:rsidR="00955E15" w:rsidRDefault="00955E15" w:rsidP="00955E15">
      <w:pPr>
        <w:jc w:val="center"/>
        <w:outlineLvl w:val="0"/>
        <w:rPr>
          <w:bCs/>
        </w:rPr>
      </w:pPr>
      <w:r w:rsidRPr="00955E15">
        <w:rPr>
          <w:bCs/>
        </w:rPr>
        <w:t>справка о состоянии на учете нуждающихся в улучшении жилищных условий на дату подачи заявления о досрочном распоряжении средствами семейного капитала (в случае состояния на учете нуждающихся в улучшении жилищных условий в местном исполнительном и распорядительном органе) – при строительстве (реконструкции), приобретении жилых помещений, приобретении доли (долей) в праве собственности на них</w:t>
      </w:r>
    </w:p>
    <w:p w14:paraId="39EA1642" w14:textId="77777777" w:rsidR="00955E15" w:rsidRPr="00955E15" w:rsidRDefault="00955E15" w:rsidP="00955E15">
      <w:pPr>
        <w:jc w:val="center"/>
        <w:outlineLvl w:val="0"/>
        <w:rPr>
          <w:bCs/>
        </w:rPr>
      </w:pPr>
    </w:p>
    <w:p w14:paraId="6464AAF4" w14:textId="77777777" w:rsidR="00955E15" w:rsidRPr="00955E15" w:rsidRDefault="00955E15" w:rsidP="00955E15">
      <w:pPr>
        <w:jc w:val="center"/>
        <w:outlineLvl w:val="0"/>
        <w:rPr>
          <w:bCs/>
        </w:rPr>
      </w:pPr>
      <w:r w:rsidRPr="00955E15">
        <w:rPr>
          <w:bCs/>
        </w:rPr>
        <w:t>справка о состоянии на учете нуждающихся в улучшении жилищных условий на дату заключения кредитного договора (в случае состояния на учете нуждающихся в улучшении жилищных условий в местном исполнительном и распорядительном органе) – при погашении задолженности по кредитам, займам организаций, предоставленным на строительство (реконструкцию), приобретение жилых помещений, приобретение доли (долей) в праве собственности на них (в том числе на основании договоров о переводе долга, о приеме задолженности по кредиту), и выплате процентов за пользование этими кредитами, займами</w:t>
      </w:r>
    </w:p>
    <w:p w14:paraId="04FF4FB3" w14:textId="77777777" w:rsidR="00955E15" w:rsidRDefault="00955E15" w:rsidP="00955E15">
      <w:pPr>
        <w:jc w:val="center"/>
        <w:outlineLvl w:val="0"/>
        <w:rPr>
          <w:bCs/>
        </w:rPr>
      </w:pPr>
      <w:r w:rsidRPr="00955E15">
        <w:rPr>
          <w:bCs/>
        </w:rPr>
        <w:t>сведения о направлении на строительство (реконструкцию) – при строительстве (реконструкции) жилого помещения в составе организации застройщиков либо на основании договора создания объекта долевого строительства, погашении задолженности по кредитам, займам организаций, предоставленным на указанные цели (в том числе на основании договоров о переводе долга, о приеме задолженности по кредиту), и выплату процентов за пользование этими кредитами, займами</w:t>
      </w:r>
    </w:p>
    <w:p w14:paraId="51A13F92" w14:textId="77777777" w:rsidR="00955E15" w:rsidRPr="00955E15" w:rsidRDefault="00955E15" w:rsidP="00955E15">
      <w:pPr>
        <w:jc w:val="center"/>
        <w:outlineLvl w:val="0"/>
        <w:rPr>
          <w:bCs/>
        </w:rPr>
      </w:pPr>
    </w:p>
    <w:p w14:paraId="3210B110" w14:textId="70CC912B" w:rsidR="00955E15" w:rsidRDefault="00955E15" w:rsidP="00955E15">
      <w:pPr>
        <w:jc w:val="center"/>
        <w:outlineLvl w:val="0"/>
        <w:rPr>
          <w:bCs/>
        </w:rPr>
      </w:pPr>
      <w:r w:rsidRPr="00955E15">
        <w:rPr>
          <w:bCs/>
        </w:rPr>
        <w:t>сведения о том, что одноквартирный (блокированный) жилой дом не введен в эксплуатацию и не начата процедура изъятия земельного участка, – при строительстве одноквартирных жилых домов, квартир в блокированных жилых домах</w:t>
      </w:r>
    </w:p>
    <w:p w14:paraId="72EA13E2" w14:textId="1909A949" w:rsidR="00A4754F" w:rsidRDefault="00A4754F" w:rsidP="00955E15">
      <w:pPr>
        <w:jc w:val="center"/>
        <w:outlineLvl w:val="0"/>
        <w:rPr>
          <w:bCs/>
        </w:rPr>
      </w:pPr>
    </w:p>
    <w:p w14:paraId="22B00374" w14:textId="407077F6" w:rsidR="00A4754F" w:rsidRPr="00A4754F" w:rsidRDefault="00A4754F" w:rsidP="00955E15">
      <w:pPr>
        <w:jc w:val="center"/>
        <w:outlineLvl w:val="0"/>
        <w:rPr>
          <w:bCs/>
        </w:rPr>
      </w:pPr>
      <w:hyperlink r:id="rId4" w:anchor="a199" w:tooltip="+" w:history="1">
        <w:r w:rsidRPr="00A4754F">
          <w:rPr>
            <w:rStyle w:val="af3"/>
            <w:color w:val="auto"/>
          </w:rPr>
          <w:t>акт</w:t>
        </w:r>
      </w:hyperlink>
      <w:r w:rsidRPr="00A4754F">
        <w:t> обследования состояния жилого помещения (части жилого помещения), которое (доля (доли) в праве собственности на которое) приобретается с досрочным использованием средств семейного капитала, на соответствие (несоответствие) установленным для проживания санитарным и техническим требованиям – при приобретении жилого помещения, доли (долей) в праве собственности на него (за исключением жилого помещения, строительство которого осуществлялось по государственному заказу)</w:t>
      </w:r>
    </w:p>
    <w:p w14:paraId="4565714D" w14:textId="77777777" w:rsidR="00955E15" w:rsidRPr="00955E15" w:rsidRDefault="00955E15" w:rsidP="00955E15">
      <w:pPr>
        <w:jc w:val="center"/>
        <w:outlineLvl w:val="0"/>
        <w:rPr>
          <w:bCs/>
        </w:rPr>
      </w:pPr>
    </w:p>
    <w:p w14:paraId="5FB8838B" w14:textId="77777777" w:rsidR="00955E15" w:rsidRPr="00955E15" w:rsidRDefault="00955E15" w:rsidP="00955E15">
      <w:pPr>
        <w:jc w:val="center"/>
        <w:outlineLvl w:val="0"/>
        <w:rPr>
          <w:bCs/>
        </w:rPr>
      </w:pPr>
      <w:r w:rsidRPr="00955E15">
        <w:rPr>
          <w:bCs/>
        </w:rPr>
        <w:t xml:space="preserve">сведения об отсутствии в реестрах ветхих домов и реестрах пустующих домов (с 1 января 2023 г. – в государственном информационном ресурсе «Единый реестр пустующих домов») одноквартирных жилых домов, квартир в блокированных </w:t>
      </w:r>
      <w:r w:rsidRPr="00955E15">
        <w:rPr>
          <w:bCs/>
        </w:rPr>
        <w:lastRenderedPageBreak/>
        <w:t>жилых домах – при приобретении таких жилых домов, квартир, доли (долей) в праве собственности на них</w:t>
      </w:r>
    </w:p>
    <w:p w14:paraId="449B4CE7" w14:textId="77777777" w:rsidR="001936E8" w:rsidRDefault="001936E8" w:rsidP="001936E8">
      <w:pPr>
        <w:jc w:val="both"/>
      </w:pPr>
    </w:p>
    <w:p w14:paraId="14E218DB" w14:textId="77777777" w:rsidR="001936E8" w:rsidRDefault="001936E8" w:rsidP="001936E8">
      <w:pPr>
        <w:spacing w:line="320" w:lineRule="exact"/>
        <w:jc w:val="both"/>
        <w:outlineLvl w:val="0"/>
      </w:pPr>
      <w:r w:rsidRPr="009A5894">
        <w:rPr>
          <w:b/>
          <w:bCs/>
        </w:rPr>
        <w:t>Размер платы, взимаемый при осуществлении административной процедуры</w:t>
      </w:r>
      <w:r w:rsidRPr="009A5894">
        <w:t>:</w:t>
      </w:r>
      <w:r w:rsidRPr="008E3B9C">
        <w:t xml:space="preserve"> бесплатно</w:t>
      </w:r>
    </w:p>
    <w:p w14:paraId="40E0425B" w14:textId="77777777" w:rsidR="001936E8" w:rsidRPr="008E3B9C" w:rsidRDefault="001936E8" w:rsidP="001936E8">
      <w:pPr>
        <w:spacing w:line="320" w:lineRule="exact"/>
        <w:jc w:val="both"/>
        <w:outlineLvl w:val="0"/>
      </w:pPr>
    </w:p>
    <w:p w14:paraId="765E6AC2" w14:textId="77777777" w:rsidR="001936E8" w:rsidRPr="00BA076E" w:rsidRDefault="001936E8" w:rsidP="001936E8">
      <w:pPr>
        <w:spacing w:line="320" w:lineRule="exact"/>
        <w:jc w:val="both"/>
        <w:outlineLvl w:val="0"/>
      </w:pPr>
      <w:r w:rsidRPr="008E3B9C">
        <w:rPr>
          <w:b/>
          <w:bCs/>
        </w:rPr>
        <w:t>Сроки выполнения процедуры</w:t>
      </w:r>
      <w:r w:rsidRPr="008E3B9C">
        <w:t xml:space="preserve">: </w:t>
      </w:r>
      <w:r w:rsidRPr="001936E8">
        <w:t>1 месяц со дня подачи заявления</w:t>
      </w:r>
    </w:p>
    <w:p w14:paraId="1F327C2E" w14:textId="77777777" w:rsidR="001936E8" w:rsidRPr="00C3390A" w:rsidRDefault="001936E8" w:rsidP="001936E8">
      <w:pPr>
        <w:spacing w:line="320" w:lineRule="exact"/>
        <w:jc w:val="both"/>
        <w:outlineLvl w:val="0"/>
      </w:pPr>
    </w:p>
    <w:p w14:paraId="6ED2B32B" w14:textId="77777777" w:rsidR="001936E8" w:rsidRPr="008C0B85" w:rsidRDefault="001936E8" w:rsidP="001936E8">
      <w:pPr>
        <w:spacing w:line="320" w:lineRule="exact"/>
        <w:jc w:val="both"/>
        <w:outlineLvl w:val="0"/>
      </w:pPr>
    </w:p>
    <w:p w14:paraId="24307D3F" w14:textId="77777777" w:rsidR="00643EC6" w:rsidRPr="001936E8" w:rsidRDefault="001936E8" w:rsidP="00955E15">
      <w:pPr>
        <w:spacing w:line="320" w:lineRule="exact"/>
        <w:jc w:val="both"/>
        <w:outlineLvl w:val="0"/>
      </w:pPr>
      <w:r w:rsidRPr="00E86555">
        <w:rPr>
          <w:b/>
          <w:bCs/>
        </w:rPr>
        <w:t>Срок действия справки, другого документа</w:t>
      </w:r>
      <w:r>
        <w:rPr>
          <w:b/>
          <w:bCs/>
        </w:rPr>
        <w:t xml:space="preserve"> (решения), выдаваемого (принимаемого) при осуществлении административной процедуры</w:t>
      </w:r>
      <w:r w:rsidRPr="00E86555">
        <w:rPr>
          <w:b/>
          <w:bCs/>
        </w:rPr>
        <w:t>:</w:t>
      </w:r>
      <w:r w:rsidR="00955E15">
        <w:rPr>
          <w:b/>
          <w:bCs/>
        </w:rPr>
        <w:t xml:space="preserve"> </w:t>
      </w:r>
      <w:r w:rsidRPr="001936E8">
        <w:t>единовременно</w:t>
      </w:r>
    </w:p>
    <w:sectPr w:rsidR="00643EC6" w:rsidRPr="001936E8" w:rsidSect="00A4754F">
      <w:pgSz w:w="11906" w:h="16838"/>
      <w:pgMar w:top="709" w:right="282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50DD"/>
    <w:rsid w:val="0000139A"/>
    <w:rsid w:val="00030079"/>
    <w:rsid w:val="00037648"/>
    <w:rsid w:val="00042075"/>
    <w:rsid w:val="00054A79"/>
    <w:rsid w:val="000C1B4B"/>
    <w:rsid w:val="000C24E6"/>
    <w:rsid w:val="000C62FC"/>
    <w:rsid w:val="001173EE"/>
    <w:rsid w:val="00143982"/>
    <w:rsid w:val="00153C7F"/>
    <w:rsid w:val="001936E8"/>
    <w:rsid w:val="00245ABA"/>
    <w:rsid w:val="00285EBB"/>
    <w:rsid w:val="003F7CEA"/>
    <w:rsid w:val="00430DC8"/>
    <w:rsid w:val="004E25B7"/>
    <w:rsid w:val="004F74BA"/>
    <w:rsid w:val="005A4C8D"/>
    <w:rsid w:val="005C7A17"/>
    <w:rsid w:val="00643EC6"/>
    <w:rsid w:val="00651509"/>
    <w:rsid w:val="006537E0"/>
    <w:rsid w:val="00683534"/>
    <w:rsid w:val="00692AE1"/>
    <w:rsid w:val="006C2DDB"/>
    <w:rsid w:val="006C320F"/>
    <w:rsid w:val="006D4016"/>
    <w:rsid w:val="007137D7"/>
    <w:rsid w:val="00733654"/>
    <w:rsid w:val="0079574F"/>
    <w:rsid w:val="007E5AC0"/>
    <w:rsid w:val="007F287F"/>
    <w:rsid w:val="008A4FA8"/>
    <w:rsid w:val="008E1F41"/>
    <w:rsid w:val="008F234F"/>
    <w:rsid w:val="0092654C"/>
    <w:rsid w:val="00931B02"/>
    <w:rsid w:val="00955E15"/>
    <w:rsid w:val="0097217A"/>
    <w:rsid w:val="009C18B0"/>
    <w:rsid w:val="009D0772"/>
    <w:rsid w:val="009D16C5"/>
    <w:rsid w:val="009F00BD"/>
    <w:rsid w:val="00A00502"/>
    <w:rsid w:val="00A26697"/>
    <w:rsid w:val="00A4754F"/>
    <w:rsid w:val="00A53925"/>
    <w:rsid w:val="00A551FA"/>
    <w:rsid w:val="00A96070"/>
    <w:rsid w:val="00AD2CB3"/>
    <w:rsid w:val="00AE0C1E"/>
    <w:rsid w:val="00AF3240"/>
    <w:rsid w:val="00B36345"/>
    <w:rsid w:val="00BC3E4A"/>
    <w:rsid w:val="00BD4E87"/>
    <w:rsid w:val="00C3632C"/>
    <w:rsid w:val="00C46BC7"/>
    <w:rsid w:val="00C73E60"/>
    <w:rsid w:val="00CB5191"/>
    <w:rsid w:val="00D23BBD"/>
    <w:rsid w:val="00D33F50"/>
    <w:rsid w:val="00D433C3"/>
    <w:rsid w:val="00D90593"/>
    <w:rsid w:val="00D950DD"/>
    <w:rsid w:val="00DC2582"/>
    <w:rsid w:val="00E2350F"/>
    <w:rsid w:val="00E54B3B"/>
    <w:rsid w:val="00EB656C"/>
    <w:rsid w:val="00ED159C"/>
    <w:rsid w:val="00EE2D74"/>
    <w:rsid w:val="00F572E9"/>
    <w:rsid w:val="00FB69ED"/>
    <w:rsid w:val="00FD57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C458D5"/>
  <w15:docId w15:val="{EA69DD81-AB19-47EA-8579-4BDECF4C9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D950DD"/>
    <w:rPr>
      <w:rFonts w:ascii="Times New Roman" w:eastAsia="Times New Roman" w:hAnsi="Times New Roman"/>
      <w:sz w:val="30"/>
      <w:szCs w:val="30"/>
    </w:rPr>
  </w:style>
  <w:style w:type="paragraph" w:styleId="1">
    <w:name w:val="heading 1"/>
    <w:basedOn w:val="a"/>
    <w:next w:val="a"/>
    <w:link w:val="10"/>
    <w:uiPriority w:val="99"/>
    <w:qFormat/>
    <w:rsid w:val="00D433C3"/>
    <w:pPr>
      <w:keepNext/>
      <w:spacing w:before="240" w:after="60"/>
      <w:jc w:val="both"/>
      <w:outlineLvl w:val="0"/>
    </w:pPr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paragraph" w:styleId="2">
    <w:name w:val="heading 2"/>
    <w:basedOn w:val="a"/>
    <w:next w:val="a"/>
    <w:link w:val="20"/>
    <w:uiPriority w:val="99"/>
    <w:qFormat/>
    <w:rsid w:val="00D433C3"/>
    <w:pPr>
      <w:keepNext/>
      <w:spacing w:before="240" w:after="60"/>
      <w:jc w:val="both"/>
      <w:outlineLvl w:val="1"/>
    </w:pPr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D433C3"/>
    <w:pPr>
      <w:keepNext/>
      <w:spacing w:before="240" w:after="60"/>
      <w:jc w:val="both"/>
      <w:outlineLvl w:val="2"/>
    </w:pPr>
    <w:rPr>
      <w:rFonts w:ascii="Cambria" w:hAnsi="Cambria" w:cs="Cambria"/>
      <w:b/>
      <w:bCs/>
      <w:sz w:val="26"/>
      <w:szCs w:val="26"/>
      <w:lang w:val="en-US" w:eastAsia="en-US"/>
    </w:rPr>
  </w:style>
  <w:style w:type="paragraph" w:styleId="4">
    <w:name w:val="heading 4"/>
    <w:basedOn w:val="a"/>
    <w:next w:val="a"/>
    <w:link w:val="40"/>
    <w:uiPriority w:val="99"/>
    <w:qFormat/>
    <w:rsid w:val="00D433C3"/>
    <w:pPr>
      <w:keepNext/>
      <w:spacing w:before="240" w:after="60"/>
      <w:jc w:val="both"/>
      <w:outlineLvl w:val="3"/>
    </w:pPr>
    <w:rPr>
      <w:rFonts w:eastAsia="Calibri"/>
      <w:b/>
      <w:bCs/>
      <w:sz w:val="28"/>
      <w:szCs w:val="28"/>
      <w:lang w:val="en-US" w:eastAsia="en-US"/>
    </w:rPr>
  </w:style>
  <w:style w:type="paragraph" w:styleId="5">
    <w:name w:val="heading 5"/>
    <w:basedOn w:val="a"/>
    <w:next w:val="a"/>
    <w:link w:val="50"/>
    <w:uiPriority w:val="99"/>
    <w:qFormat/>
    <w:rsid w:val="00D433C3"/>
    <w:pPr>
      <w:spacing w:before="240" w:after="60"/>
      <w:jc w:val="both"/>
      <w:outlineLvl w:val="4"/>
    </w:pPr>
    <w:rPr>
      <w:rFonts w:eastAsia="Calibri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"/>
    <w:next w:val="a"/>
    <w:link w:val="60"/>
    <w:uiPriority w:val="99"/>
    <w:qFormat/>
    <w:rsid w:val="00D433C3"/>
    <w:pPr>
      <w:spacing w:before="240" w:after="60"/>
      <w:jc w:val="both"/>
      <w:outlineLvl w:val="5"/>
    </w:pPr>
    <w:rPr>
      <w:rFonts w:eastAsia="Calibri"/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rsid w:val="00D433C3"/>
    <w:pPr>
      <w:spacing w:before="240" w:after="60"/>
      <w:jc w:val="both"/>
      <w:outlineLvl w:val="6"/>
    </w:pPr>
    <w:rPr>
      <w:rFonts w:eastAsia="Calibri"/>
      <w:lang w:val="en-US" w:eastAsia="en-US"/>
    </w:rPr>
  </w:style>
  <w:style w:type="paragraph" w:styleId="8">
    <w:name w:val="heading 8"/>
    <w:basedOn w:val="a"/>
    <w:next w:val="a"/>
    <w:link w:val="80"/>
    <w:uiPriority w:val="99"/>
    <w:qFormat/>
    <w:rsid w:val="00D433C3"/>
    <w:pPr>
      <w:spacing w:before="240" w:after="60"/>
      <w:jc w:val="both"/>
      <w:outlineLvl w:val="7"/>
    </w:pPr>
    <w:rPr>
      <w:rFonts w:eastAsia="Calibri"/>
      <w:i/>
      <w:iCs/>
      <w:lang w:val="en-US" w:eastAsia="en-US"/>
    </w:rPr>
  </w:style>
  <w:style w:type="paragraph" w:styleId="9">
    <w:name w:val="heading 9"/>
    <w:basedOn w:val="a"/>
    <w:next w:val="a"/>
    <w:link w:val="90"/>
    <w:uiPriority w:val="99"/>
    <w:qFormat/>
    <w:rsid w:val="00D433C3"/>
    <w:pPr>
      <w:spacing w:before="240" w:after="60"/>
      <w:jc w:val="both"/>
      <w:outlineLvl w:val="8"/>
    </w:pPr>
    <w:rPr>
      <w:rFonts w:ascii="Cambria" w:hAnsi="Cambria" w:cs="Cambria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433C3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433C3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D433C3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D433C3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D433C3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D433C3"/>
    <w:rPr>
      <w:rFonts w:ascii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D433C3"/>
    <w:rPr>
      <w:rFonts w:ascii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D433C3"/>
    <w:rPr>
      <w:rFonts w:ascii="Cambria" w:hAnsi="Cambria" w:cs="Cambria"/>
    </w:rPr>
  </w:style>
  <w:style w:type="paragraph" w:styleId="a3">
    <w:name w:val="Title"/>
    <w:basedOn w:val="a"/>
    <w:next w:val="a"/>
    <w:link w:val="a4"/>
    <w:uiPriority w:val="99"/>
    <w:qFormat/>
    <w:rsid w:val="00D433C3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en-US" w:eastAsia="en-US"/>
    </w:rPr>
  </w:style>
  <w:style w:type="character" w:customStyle="1" w:styleId="a4">
    <w:name w:val="Заголовок Знак"/>
    <w:basedOn w:val="a0"/>
    <w:link w:val="a3"/>
    <w:uiPriority w:val="99"/>
    <w:locked/>
    <w:rsid w:val="00D433C3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D433C3"/>
    <w:pPr>
      <w:spacing w:after="60"/>
      <w:jc w:val="center"/>
      <w:outlineLvl w:val="1"/>
    </w:pPr>
    <w:rPr>
      <w:rFonts w:ascii="Cambria" w:hAnsi="Cambria" w:cs="Cambria"/>
      <w:lang w:val="en-US" w:eastAsia="en-US"/>
    </w:rPr>
  </w:style>
  <w:style w:type="character" w:customStyle="1" w:styleId="a6">
    <w:name w:val="Подзаголовок Знак"/>
    <w:basedOn w:val="a0"/>
    <w:link w:val="a5"/>
    <w:uiPriority w:val="99"/>
    <w:locked/>
    <w:rsid w:val="00D433C3"/>
    <w:rPr>
      <w:rFonts w:ascii="Cambria" w:hAnsi="Cambria" w:cs="Cambria"/>
      <w:sz w:val="24"/>
      <w:szCs w:val="24"/>
    </w:rPr>
  </w:style>
  <w:style w:type="character" w:styleId="a7">
    <w:name w:val="Strong"/>
    <w:basedOn w:val="a0"/>
    <w:uiPriority w:val="99"/>
    <w:qFormat/>
    <w:rsid w:val="00D433C3"/>
    <w:rPr>
      <w:b/>
      <w:bCs/>
    </w:rPr>
  </w:style>
  <w:style w:type="character" w:styleId="a8">
    <w:name w:val="Emphasis"/>
    <w:basedOn w:val="a0"/>
    <w:uiPriority w:val="99"/>
    <w:qFormat/>
    <w:rsid w:val="00D433C3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D433C3"/>
    <w:pPr>
      <w:jc w:val="both"/>
    </w:pPr>
    <w:rPr>
      <w:rFonts w:eastAsia="Calibri"/>
      <w:lang w:val="en-US" w:eastAsia="en-US"/>
    </w:rPr>
  </w:style>
  <w:style w:type="paragraph" w:styleId="aa">
    <w:name w:val="List Paragraph"/>
    <w:basedOn w:val="a"/>
    <w:uiPriority w:val="99"/>
    <w:qFormat/>
    <w:rsid w:val="00D433C3"/>
    <w:pPr>
      <w:ind w:left="720"/>
      <w:jc w:val="both"/>
    </w:pPr>
    <w:rPr>
      <w:rFonts w:eastAsia="Calibri"/>
      <w:lang w:val="en-US" w:eastAsia="en-US"/>
    </w:rPr>
  </w:style>
  <w:style w:type="paragraph" w:styleId="21">
    <w:name w:val="Quote"/>
    <w:basedOn w:val="a"/>
    <w:next w:val="a"/>
    <w:link w:val="22"/>
    <w:uiPriority w:val="99"/>
    <w:qFormat/>
    <w:rsid w:val="00D433C3"/>
    <w:pPr>
      <w:jc w:val="both"/>
    </w:pPr>
    <w:rPr>
      <w:rFonts w:eastAsia="Calibri"/>
      <w:i/>
      <w:iCs/>
      <w:lang w:val="en-US" w:eastAsia="en-US"/>
    </w:rPr>
  </w:style>
  <w:style w:type="character" w:customStyle="1" w:styleId="22">
    <w:name w:val="Цитата 2 Знак"/>
    <w:basedOn w:val="a0"/>
    <w:link w:val="21"/>
    <w:uiPriority w:val="99"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D433C3"/>
    <w:pPr>
      <w:ind w:left="720" w:right="720"/>
      <w:jc w:val="both"/>
    </w:pPr>
    <w:rPr>
      <w:rFonts w:eastAsia="Calibri"/>
      <w:b/>
      <w:bCs/>
      <w:i/>
      <w:iCs/>
      <w:lang w:val="en-US" w:eastAsia="en-US"/>
    </w:rPr>
  </w:style>
  <w:style w:type="character" w:customStyle="1" w:styleId="ac">
    <w:name w:val="Выделенная цитата Знак"/>
    <w:basedOn w:val="a0"/>
    <w:link w:val="ab"/>
    <w:uiPriority w:val="99"/>
    <w:locked/>
    <w:rsid w:val="00D433C3"/>
    <w:rPr>
      <w:rFonts w:ascii="Times New Roman" w:hAnsi="Times New Roman" w:cs="Times New Roman"/>
      <w:b/>
      <w:bCs/>
      <w:i/>
      <w:iCs/>
      <w:sz w:val="30"/>
      <w:szCs w:val="30"/>
    </w:rPr>
  </w:style>
  <w:style w:type="character" w:styleId="ad">
    <w:name w:val="Subtle Emphasis"/>
    <w:basedOn w:val="a0"/>
    <w:uiPriority w:val="99"/>
    <w:qFormat/>
    <w:rsid w:val="00D433C3"/>
    <w:rPr>
      <w:i/>
      <w:iCs/>
      <w:color w:val="auto"/>
    </w:rPr>
  </w:style>
  <w:style w:type="character" w:styleId="ae">
    <w:name w:val="Intense Emphasis"/>
    <w:basedOn w:val="a0"/>
    <w:uiPriority w:val="99"/>
    <w:qFormat/>
    <w:rsid w:val="00D433C3"/>
    <w:rPr>
      <w:b/>
      <w:bCs/>
      <w:i/>
      <w:iCs/>
      <w:sz w:val="24"/>
      <w:szCs w:val="24"/>
      <w:u w:val="single"/>
    </w:rPr>
  </w:style>
  <w:style w:type="character" w:styleId="af">
    <w:name w:val="Subtle Reference"/>
    <w:basedOn w:val="a0"/>
    <w:uiPriority w:val="99"/>
    <w:qFormat/>
    <w:rsid w:val="00D433C3"/>
    <w:rPr>
      <w:sz w:val="24"/>
      <w:szCs w:val="24"/>
      <w:u w:val="single"/>
    </w:rPr>
  </w:style>
  <w:style w:type="character" w:styleId="af0">
    <w:name w:val="Intense Reference"/>
    <w:basedOn w:val="a0"/>
    <w:uiPriority w:val="99"/>
    <w:qFormat/>
    <w:rsid w:val="00D433C3"/>
    <w:rPr>
      <w:b/>
      <w:bCs/>
      <w:sz w:val="24"/>
      <w:szCs w:val="24"/>
      <w:u w:val="single"/>
    </w:rPr>
  </w:style>
  <w:style w:type="character" w:styleId="af1">
    <w:name w:val="Book Title"/>
    <w:basedOn w:val="a0"/>
    <w:uiPriority w:val="99"/>
    <w:qFormat/>
    <w:rsid w:val="00D433C3"/>
    <w:rPr>
      <w:rFonts w:ascii="Cambria" w:hAnsi="Cambria" w:cs="Cambria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D433C3"/>
    <w:pPr>
      <w:outlineLvl w:val="9"/>
    </w:pPr>
  </w:style>
  <w:style w:type="paragraph" w:customStyle="1" w:styleId="table10">
    <w:name w:val="table10"/>
    <w:basedOn w:val="a"/>
    <w:link w:val="table100"/>
    <w:rsid w:val="00D950DD"/>
    <w:rPr>
      <w:sz w:val="20"/>
      <w:szCs w:val="20"/>
    </w:rPr>
  </w:style>
  <w:style w:type="character" w:customStyle="1" w:styleId="table100">
    <w:name w:val="table10 Знак"/>
    <w:basedOn w:val="a0"/>
    <w:link w:val="table10"/>
    <w:uiPriority w:val="99"/>
    <w:locked/>
    <w:rsid w:val="00D950DD"/>
    <w:rPr>
      <w:rFonts w:ascii="Times New Roman" w:hAnsi="Times New Roman" w:cs="Times New Roman"/>
      <w:sz w:val="20"/>
      <w:szCs w:val="20"/>
      <w:lang w:val="ru-RU" w:eastAsia="ru-RU"/>
    </w:rPr>
  </w:style>
  <w:style w:type="character" w:styleId="af3">
    <w:name w:val="Hyperlink"/>
    <w:basedOn w:val="a0"/>
    <w:uiPriority w:val="99"/>
    <w:locked/>
    <w:rsid w:val="0079574F"/>
    <w:rPr>
      <w:color w:val="0000FF"/>
      <w:u w:val="single"/>
    </w:rPr>
  </w:style>
  <w:style w:type="paragraph" w:styleId="af4">
    <w:name w:val="Balloon Text"/>
    <w:basedOn w:val="a"/>
    <w:link w:val="af5"/>
    <w:uiPriority w:val="99"/>
    <w:semiHidden/>
    <w:unhideWhenUsed/>
    <w:locked/>
    <w:rsid w:val="007E5AC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7E5AC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77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3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2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1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1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1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1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7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bii.by/tx.dll?d=297163&amp;a=19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1575</Words>
  <Characters>8984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Bryanceva_TX</dc:creator>
  <cp:keywords/>
  <dc:description/>
  <cp:lastModifiedBy>Якутович Ирина Анатольевна</cp:lastModifiedBy>
  <cp:revision>10</cp:revision>
  <cp:lastPrinted>2022-10-25T08:54:00Z</cp:lastPrinted>
  <dcterms:created xsi:type="dcterms:W3CDTF">2020-11-18T08:55:00Z</dcterms:created>
  <dcterms:modified xsi:type="dcterms:W3CDTF">2023-09-13T10:43:00Z</dcterms:modified>
</cp:coreProperties>
</file>